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5A6FFC" w14:textId="77777777" w:rsidR="00832700" w:rsidRDefault="002A3CB3" w:rsidP="00832700">
      <w:pPr>
        <w:pStyle w:val="Header"/>
        <w:jc w:val="both"/>
        <w:rPr>
          <w:rFonts w:ascii="Arial" w:hAnsi="Arial"/>
          <w:sz w:val="20"/>
        </w:rPr>
      </w:pPr>
      <w:r>
        <w:rPr>
          <w:rFonts w:ascii="Arial" w:hAnsi="Arial"/>
          <w:sz w:val="20"/>
        </w:rPr>
        <w:t xml:space="preserve"> </w:t>
      </w:r>
    </w:p>
    <w:p w14:paraId="647C4C3E" w14:textId="4F8B4B21" w:rsidR="00AC5B77" w:rsidRDefault="00AC5B77" w:rsidP="00AC5B77">
      <w:pPr>
        <w:pStyle w:val="Header"/>
        <w:jc w:val="both"/>
        <w:rPr>
          <w:rFonts w:ascii="Arial" w:hAnsi="Arial"/>
        </w:rPr>
      </w:pPr>
      <w:r w:rsidRPr="007A31A9">
        <w:rPr>
          <w:rFonts w:ascii="Arial" w:hAnsi="Arial"/>
        </w:rPr>
        <w:t xml:space="preserve">Na osnovu člana 66. Zakona o građevinskom zemljištu („Službene novine Federacije BiH“, broj: </w:t>
      </w:r>
      <w:r w:rsidR="00C7605B">
        <w:rPr>
          <w:rFonts w:ascii="Arial" w:hAnsi="Arial"/>
        </w:rPr>
        <w:t>25/03, 16/04 i 67/05)</w:t>
      </w:r>
      <w:r>
        <w:rPr>
          <w:rFonts w:ascii="Arial" w:hAnsi="Arial"/>
        </w:rPr>
        <w:t xml:space="preserve"> i člana 19. </w:t>
      </w:r>
      <w:r w:rsidR="00726150">
        <w:rPr>
          <w:rFonts w:ascii="Arial" w:hAnsi="Arial"/>
        </w:rPr>
        <w:t xml:space="preserve">stav 1. </w:t>
      </w:r>
      <w:r>
        <w:rPr>
          <w:rFonts w:ascii="Arial" w:hAnsi="Arial"/>
        </w:rPr>
        <w:t xml:space="preserve">tačka </w:t>
      </w:r>
      <w:r w:rsidR="00C7605B">
        <w:rPr>
          <w:rFonts w:ascii="Arial" w:hAnsi="Arial"/>
        </w:rPr>
        <w:t>2</w:t>
      </w:r>
      <w:r>
        <w:rPr>
          <w:rFonts w:ascii="Arial" w:hAnsi="Arial"/>
        </w:rPr>
        <w:t>. Statuta općine Breza – Prečišćeni test (</w:t>
      </w:r>
      <w:r w:rsidR="0066019C">
        <w:rPr>
          <w:rFonts w:ascii="Arial" w:hAnsi="Arial"/>
        </w:rPr>
        <w:t>„</w:t>
      </w:r>
      <w:r>
        <w:rPr>
          <w:rFonts w:ascii="Arial" w:hAnsi="Arial"/>
        </w:rPr>
        <w:t>Službeni glasnik općine Breza“, broj: 8/09 – „Prečišćeni tekst“), Općinsko vijeće Breza na sjednici održanoj dana  _________________   202</w:t>
      </w:r>
      <w:r w:rsidR="0066019C">
        <w:rPr>
          <w:rFonts w:ascii="Arial" w:hAnsi="Arial"/>
        </w:rPr>
        <w:t>1</w:t>
      </w:r>
      <w:r>
        <w:rPr>
          <w:rFonts w:ascii="Arial" w:hAnsi="Arial"/>
        </w:rPr>
        <w:t>. godine  d o n o s i</w:t>
      </w:r>
    </w:p>
    <w:p w14:paraId="1E22488E" w14:textId="77777777" w:rsidR="00AC5B77" w:rsidRDefault="00AC5B77" w:rsidP="00AC5B77">
      <w:pPr>
        <w:pStyle w:val="Header"/>
        <w:jc w:val="center"/>
        <w:rPr>
          <w:rFonts w:ascii="Arial" w:hAnsi="Arial"/>
        </w:rPr>
      </w:pPr>
    </w:p>
    <w:p w14:paraId="24463ECA" w14:textId="77777777" w:rsidR="00AC5B77" w:rsidRDefault="00AC5B77" w:rsidP="00AC5B77">
      <w:pPr>
        <w:pStyle w:val="Header"/>
        <w:jc w:val="center"/>
        <w:rPr>
          <w:rFonts w:ascii="Arial" w:hAnsi="Arial"/>
        </w:rPr>
      </w:pPr>
    </w:p>
    <w:p w14:paraId="35E37EA2" w14:textId="77777777" w:rsidR="00AC5B77" w:rsidRPr="007A31A9" w:rsidRDefault="00AC5B77" w:rsidP="00AC5B77">
      <w:pPr>
        <w:pStyle w:val="Header"/>
        <w:jc w:val="center"/>
        <w:rPr>
          <w:rFonts w:ascii="Arial" w:hAnsi="Arial"/>
          <w:b/>
          <w:sz w:val="28"/>
        </w:rPr>
      </w:pPr>
      <w:r w:rsidRPr="007A31A9">
        <w:rPr>
          <w:rFonts w:ascii="Arial" w:hAnsi="Arial"/>
          <w:b/>
          <w:sz w:val="28"/>
        </w:rPr>
        <w:t>O D L U K U</w:t>
      </w:r>
    </w:p>
    <w:p w14:paraId="737DEFFB" w14:textId="77777777" w:rsidR="00AC5B77" w:rsidRPr="007A31A9" w:rsidRDefault="00AC5B77" w:rsidP="00AC5B77">
      <w:pPr>
        <w:pStyle w:val="Header"/>
        <w:jc w:val="center"/>
        <w:rPr>
          <w:rFonts w:ascii="Arial" w:hAnsi="Arial"/>
          <w:b/>
        </w:rPr>
      </w:pPr>
      <w:r w:rsidRPr="007A31A9">
        <w:rPr>
          <w:rFonts w:ascii="Arial" w:hAnsi="Arial"/>
          <w:b/>
        </w:rPr>
        <w:t xml:space="preserve">o utvrđivanju prosječne </w:t>
      </w:r>
      <w:r>
        <w:rPr>
          <w:rFonts w:ascii="Arial" w:hAnsi="Arial"/>
          <w:b/>
        </w:rPr>
        <w:t xml:space="preserve">konačne </w:t>
      </w:r>
      <w:r w:rsidRPr="007A31A9">
        <w:rPr>
          <w:rFonts w:ascii="Arial" w:hAnsi="Arial"/>
          <w:b/>
        </w:rPr>
        <w:t>građevinske cijene 1m</w:t>
      </w:r>
      <w:r w:rsidRPr="007A31A9">
        <w:rPr>
          <w:rFonts w:ascii="Arial" w:hAnsi="Arial"/>
          <w:b/>
          <w:vertAlign w:val="superscript"/>
        </w:rPr>
        <w:t>2</w:t>
      </w:r>
      <w:r w:rsidRPr="007A31A9">
        <w:rPr>
          <w:rFonts w:ascii="Arial" w:hAnsi="Arial"/>
          <w:b/>
        </w:rPr>
        <w:t xml:space="preserve"> korisne</w:t>
      </w:r>
    </w:p>
    <w:p w14:paraId="416C55F0" w14:textId="77777777" w:rsidR="00AC5B77" w:rsidRPr="007A31A9" w:rsidRDefault="00AC5B77" w:rsidP="00AC5B77">
      <w:pPr>
        <w:pStyle w:val="Header"/>
        <w:jc w:val="center"/>
        <w:rPr>
          <w:rFonts w:ascii="Arial" w:hAnsi="Arial"/>
          <w:b/>
        </w:rPr>
      </w:pPr>
      <w:r w:rsidRPr="007A31A9">
        <w:rPr>
          <w:rFonts w:ascii="Arial" w:hAnsi="Arial"/>
          <w:b/>
        </w:rPr>
        <w:t>stambene površine na području općine Breza</w:t>
      </w:r>
    </w:p>
    <w:p w14:paraId="7429A570" w14:textId="77777777" w:rsidR="00AC5B77" w:rsidRDefault="00AC5B77" w:rsidP="00AC5B77">
      <w:pPr>
        <w:pStyle w:val="Header"/>
        <w:rPr>
          <w:rFonts w:ascii="Arial" w:hAnsi="Arial"/>
        </w:rPr>
      </w:pPr>
    </w:p>
    <w:p w14:paraId="7CBC9DF0" w14:textId="77777777" w:rsidR="00AC5B77" w:rsidRDefault="00AC5B77" w:rsidP="00AC5B77">
      <w:pPr>
        <w:pStyle w:val="Header"/>
        <w:rPr>
          <w:rFonts w:ascii="Arial" w:hAnsi="Arial"/>
        </w:rPr>
      </w:pPr>
    </w:p>
    <w:p w14:paraId="6B0401E3" w14:textId="77777777" w:rsidR="00AC5B77" w:rsidRDefault="00AC5B77" w:rsidP="00AC5B77">
      <w:pPr>
        <w:pStyle w:val="Header"/>
        <w:jc w:val="center"/>
        <w:rPr>
          <w:rFonts w:ascii="Arial" w:hAnsi="Arial"/>
        </w:rPr>
      </w:pPr>
      <w:r>
        <w:rPr>
          <w:rFonts w:ascii="Arial" w:hAnsi="Arial"/>
        </w:rPr>
        <w:t>Član 1.</w:t>
      </w:r>
    </w:p>
    <w:p w14:paraId="13C94B7E" w14:textId="77777777" w:rsidR="00AC5B77" w:rsidRDefault="00AC5B77" w:rsidP="00AC5B77">
      <w:pPr>
        <w:pStyle w:val="Header"/>
        <w:jc w:val="center"/>
        <w:rPr>
          <w:rFonts w:ascii="Arial" w:hAnsi="Arial"/>
        </w:rPr>
      </w:pPr>
    </w:p>
    <w:p w14:paraId="2C61D526" w14:textId="52FF0074" w:rsidR="00AC5B77" w:rsidRDefault="00AC5B77" w:rsidP="00AC5B77">
      <w:pPr>
        <w:pStyle w:val="Header"/>
        <w:jc w:val="both"/>
        <w:rPr>
          <w:rFonts w:ascii="Arial" w:hAnsi="Arial"/>
        </w:rPr>
      </w:pPr>
      <w:r>
        <w:rPr>
          <w:rFonts w:ascii="Arial" w:hAnsi="Arial"/>
        </w:rPr>
        <w:t>Ovom Odlukom utvrđuje se prosječna konačna građevinska cijena 1m</w:t>
      </w:r>
      <w:r w:rsidRPr="007A31A9">
        <w:rPr>
          <w:rFonts w:ascii="Arial" w:hAnsi="Arial"/>
          <w:vertAlign w:val="superscript"/>
        </w:rPr>
        <w:t>2</w:t>
      </w:r>
      <w:r>
        <w:rPr>
          <w:rFonts w:ascii="Arial" w:hAnsi="Arial"/>
        </w:rPr>
        <w:t xml:space="preserve"> korisne stambene površine na području općine Breza za 202</w:t>
      </w:r>
      <w:r w:rsidR="0066019C">
        <w:rPr>
          <w:rFonts w:ascii="Arial" w:hAnsi="Arial"/>
        </w:rPr>
        <w:t>1</w:t>
      </w:r>
      <w:r>
        <w:rPr>
          <w:rFonts w:ascii="Arial" w:hAnsi="Arial"/>
        </w:rPr>
        <w:t>.godin</w:t>
      </w:r>
      <w:r w:rsidR="0066019C">
        <w:rPr>
          <w:rFonts w:ascii="Arial" w:hAnsi="Arial"/>
        </w:rPr>
        <w:t>u</w:t>
      </w:r>
      <w:r>
        <w:rPr>
          <w:rFonts w:ascii="Arial" w:hAnsi="Arial"/>
        </w:rPr>
        <w:t xml:space="preserve">, u iznosu od </w:t>
      </w:r>
      <w:r w:rsidR="00B12331">
        <w:rPr>
          <w:rFonts w:ascii="Arial" w:hAnsi="Arial"/>
        </w:rPr>
        <w:t>660</w:t>
      </w:r>
      <w:r w:rsidR="0066019C">
        <w:rPr>
          <w:rFonts w:ascii="Arial" w:hAnsi="Arial"/>
        </w:rPr>
        <w:t>,</w:t>
      </w:r>
      <w:r w:rsidR="00A9424E">
        <w:rPr>
          <w:rFonts w:ascii="Arial" w:hAnsi="Arial"/>
        </w:rPr>
        <w:t>00</w:t>
      </w:r>
      <w:r>
        <w:rPr>
          <w:rFonts w:ascii="Arial" w:hAnsi="Arial"/>
        </w:rPr>
        <w:t xml:space="preserve"> KM.</w:t>
      </w:r>
    </w:p>
    <w:p w14:paraId="403AEB5F" w14:textId="77777777" w:rsidR="00AC5B77" w:rsidRDefault="00AC5B77" w:rsidP="00AC5B77">
      <w:pPr>
        <w:pStyle w:val="Header"/>
        <w:jc w:val="both"/>
        <w:rPr>
          <w:rFonts w:ascii="Arial" w:hAnsi="Arial"/>
        </w:rPr>
      </w:pPr>
    </w:p>
    <w:p w14:paraId="2F6469D0" w14:textId="77777777" w:rsidR="00AC5B77" w:rsidRDefault="00AC5B77" w:rsidP="00AC5B77">
      <w:pPr>
        <w:pStyle w:val="Header"/>
        <w:jc w:val="both"/>
        <w:rPr>
          <w:rFonts w:ascii="Arial" w:hAnsi="Arial"/>
        </w:rPr>
      </w:pPr>
    </w:p>
    <w:p w14:paraId="3A3C2349" w14:textId="1D99B8FF" w:rsidR="00AC5B77" w:rsidRDefault="00AC5B77" w:rsidP="00AC5B77">
      <w:pPr>
        <w:pStyle w:val="Header"/>
        <w:jc w:val="center"/>
        <w:rPr>
          <w:rFonts w:ascii="Arial" w:hAnsi="Arial"/>
        </w:rPr>
      </w:pPr>
      <w:r>
        <w:rPr>
          <w:rFonts w:ascii="Arial" w:hAnsi="Arial"/>
        </w:rPr>
        <w:t>Član 2.</w:t>
      </w:r>
    </w:p>
    <w:p w14:paraId="2D5AE1A9" w14:textId="128FCDC4" w:rsidR="00D14729" w:rsidRDefault="00D14729" w:rsidP="00AC5B77">
      <w:pPr>
        <w:pStyle w:val="Header"/>
        <w:jc w:val="center"/>
        <w:rPr>
          <w:rFonts w:ascii="Arial" w:hAnsi="Arial"/>
        </w:rPr>
      </w:pPr>
    </w:p>
    <w:p w14:paraId="67009387" w14:textId="5A87128D" w:rsidR="00D14729" w:rsidRPr="00D14729" w:rsidRDefault="00D14729" w:rsidP="00D14729">
      <w:pPr>
        <w:pStyle w:val="Header"/>
        <w:jc w:val="both"/>
        <w:rPr>
          <w:rFonts w:ascii="Arial" w:hAnsi="Arial"/>
        </w:rPr>
      </w:pPr>
      <w:r>
        <w:rPr>
          <w:rFonts w:ascii="Arial" w:hAnsi="Arial"/>
        </w:rPr>
        <w:t xml:space="preserve">Prosječna konačna građevinska cijena iz prethodnog člana će se revalorizovati u toku godine svaka tri mjeseca, na osnovu rasta cijena građevinskih radova u visokogradnji i niskogradnji, po sumarnoj metodologiji i podacima koje objavljuje </w:t>
      </w:r>
      <w:r w:rsidRPr="00D14729">
        <w:rPr>
          <w:rFonts w:ascii="Arial" w:hAnsi="Arial"/>
        </w:rPr>
        <w:t>Federalni zavod za statistiku</w:t>
      </w:r>
      <w:r>
        <w:rPr>
          <w:rFonts w:ascii="Arial" w:hAnsi="Arial"/>
        </w:rPr>
        <w:t xml:space="preserve"> </w:t>
      </w:r>
      <w:r w:rsidRPr="00D14729">
        <w:rPr>
          <w:rFonts w:ascii="Arial" w:hAnsi="Arial"/>
        </w:rPr>
        <w:t>Federacije Bosne i Hercegovine.</w:t>
      </w:r>
    </w:p>
    <w:p w14:paraId="31D5829D" w14:textId="77777777" w:rsidR="00D14729" w:rsidRDefault="00D14729" w:rsidP="00AC5B77">
      <w:pPr>
        <w:pStyle w:val="Header"/>
        <w:jc w:val="center"/>
        <w:rPr>
          <w:rFonts w:ascii="Arial" w:hAnsi="Arial"/>
        </w:rPr>
      </w:pPr>
    </w:p>
    <w:p w14:paraId="080DC45A" w14:textId="77777777" w:rsidR="00AC5B77" w:rsidRDefault="00AC5B77" w:rsidP="00AC5B77">
      <w:pPr>
        <w:pStyle w:val="Header"/>
        <w:jc w:val="both"/>
        <w:rPr>
          <w:rFonts w:ascii="Arial" w:hAnsi="Arial"/>
        </w:rPr>
      </w:pPr>
    </w:p>
    <w:p w14:paraId="133271BC" w14:textId="35988E1B" w:rsidR="00AC5B77" w:rsidRDefault="00AC5B77" w:rsidP="00AC5B77">
      <w:pPr>
        <w:pStyle w:val="Header"/>
        <w:jc w:val="center"/>
        <w:rPr>
          <w:rFonts w:ascii="Arial" w:hAnsi="Arial"/>
        </w:rPr>
      </w:pPr>
      <w:r>
        <w:rPr>
          <w:rFonts w:ascii="Arial" w:hAnsi="Arial"/>
        </w:rPr>
        <w:t>Član 3.</w:t>
      </w:r>
    </w:p>
    <w:p w14:paraId="38906D69" w14:textId="77777777" w:rsidR="00D14729" w:rsidRDefault="00D14729" w:rsidP="00AC5B77">
      <w:pPr>
        <w:pStyle w:val="Header"/>
        <w:jc w:val="center"/>
        <w:rPr>
          <w:rFonts w:ascii="Arial" w:hAnsi="Arial"/>
        </w:rPr>
      </w:pPr>
    </w:p>
    <w:p w14:paraId="5DD0FD76" w14:textId="5E88D3A1" w:rsidR="00D14729" w:rsidRDefault="00D14729" w:rsidP="00D14729">
      <w:pPr>
        <w:jc w:val="both"/>
        <w:rPr>
          <w:rFonts w:ascii="Arial" w:hAnsi="Arial"/>
        </w:rPr>
      </w:pPr>
      <w:r>
        <w:rPr>
          <w:rFonts w:ascii="Arial" w:hAnsi="Arial"/>
        </w:rPr>
        <w:t>Danom stupanja na snagu ove Odluke prestaje da važi Odluka o utvrđivanju prosječne konačne građevinske cijene 1m</w:t>
      </w:r>
      <w:r w:rsidRPr="00040947">
        <w:rPr>
          <w:rFonts w:ascii="Arial" w:hAnsi="Arial"/>
          <w:vertAlign w:val="superscript"/>
        </w:rPr>
        <w:t>2</w:t>
      </w:r>
      <w:r>
        <w:rPr>
          <w:rFonts w:ascii="Arial" w:hAnsi="Arial"/>
        </w:rPr>
        <w:t xml:space="preserve"> korisne stambene površine na području općine Breza broj: </w:t>
      </w:r>
      <w:r w:rsidRPr="001A4EBA">
        <w:rPr>
          <w:rFonts w:ascii="Arial" w:hAnsi="Arial" w:cs="Arial"/>
          <w:lang w:eastAsia="hr-HR"/>
        </w:rPr>
        <w:t>01/1-02-121/19</w:t>
      </w:r>
      <w:r>
        <w:rPr>
          <w:rFonts w:ascii="Arial" w:hAnsi="Arial" w:cs="Arial"/>
          <w:lang w:eastAsia="hr-HR"/>
        </w:rPr>
        <w:t xml:space="preserve"> od </w:t>
      </w:r>
      <w:r w:rsidRPr="001A4EBA">
        <w:rPr>
          <w:rFonts w:ascii="Arial" w:hAnsi="Arial" w:cs="Arial"/>
          <w:lang w:eastAsia="hr-HR"/>
        </w:rPr>
        <w:t>30.01.2019. go</w:t>
      </w:r>
      <w:r>
        <w:rPr>
          <w:rFonts w:ascii="Arial" w:hAnsi="Arial" w:cs="Arial"/>
          <w:lang w:eastAsia="hr-HR"/>
        </w:rPr>
        <w:t>dine</w:t>
      </w:r>
      <w:r w:rsidR="00C7605B">
        <w:rPr>
          <w:rFonts w:ascii="Arial" w:hAnsi="Arial"/>
        </w:rPr>
        <w:t xml:space="preserve"> („</w:t>
      </w:r>
      <w:r>
        <w:rPr>
          <w:rFonts w:ascii="Arial" w:hAnsi="Arial"/>
        </w:rPr>
        <w:t>Služben</w:t>
      </w:r>
      <w:r w:rsidR="00C7605B">
        <w:rPr>
          <w:rFonts w:ascii="Arial" w:hAnsi="Arial"/>
        </w:rPr>
        <w:t>i</w:t>
      </w:r>
      <w:r>
        <w:rPr>
          <w:rFonts w:ascii="Arial" w:hAnsi="Arial"/>
        </w:rPr>
        <w:t xml:space="preserve"> glasnik </w:t>
      </w:r>
      <w:r w:rsidR="00C7605B">
        <w:rPr>
          <w:rFonts w:ascii="Arial" w:hAnsi="Arial"/>
        </w:rPr>
        <w:t>O</w:t>
      </w:r>
      <w:r>
        <w:rPr>
          <w:rFonts w:ascii="Arial" w:hAnsi="Arial"/>
        </w:rPr>
        <w:t>pćine Breza broj</w:t>
      </w:r>
      <w:r w:rsidR="00C7605B">
        <w:rPr>
          <w:rFonts w:ascii="Arial" w:hAnsi="Arial"/>
        </w:rPr>
        <w:t xml:space="preserve">: </w:t>
      </w:r>
      <w:r>
        <w:rPr>
          <w:rFonts w:ascii="Arial" w:hAnsi="Arial"/>
        </w:rPr>
        <w:t>1/20</w:t>
      </w:r>
      <w:r w:rsidR="00C7605B">
        <w:rPr>
          <w:rFonts w:ascii="Arial" w:hAnsi="Arial"/>
        </w:rPr>
        <w:t>)</w:t>
      </w:r>
      <w:r>
        <w:rPr>
          <w:rFonts w:ascii="Arial" w:hAnsi="Arial"/>
        </w:rPr>
        <w:t>.</w:t>
      </w:r>
      <w:r w:rsidRPr="00845AAB">
        <w:rPr>
          <w:sz w:val="23"/>
          <w:szCs w:val="23"/>
        </w:rPr>
        <w:t xml:space="preserve"> </w:t>
      </w:r>
    </w:p>
    <w:p w14:paraId="527F8561" w14:textId="77777777" w:rsidR="00A9424E" w:rsidRDefault="00A9424E" w:rsidP="00AC5B77">
      <w:pPr>
        <w:pStyle w:val="Header"/>
        <w:jc w:val="center"/>
        <w:rPr>
          <w:rFonts w:ascii="Arial" w:hAnsi="Arial"/>
        </w:rPr>
      </w:pPr>
    </w:p>
    <w:p w14:paraId="2CF68DA2" w14:textId="77777777" w:rsidR="00AC5B77" w:rsidRDefault="00AC5B77" w:rsidP="00AC5B77">
      <w:pPr>
        <w:pStyle w:val="Header"/>
        <w:jc w:val="both"/>
        <w:rPr>
          <w:rFonts w:ascii="Arial" w:hAnsi="Arial"/>
        </w:rPr>
      </w:pPr>
    </w:p>
    <w:p w14:paraId="5145E3B6" w14:textId="77777777" w:rsidR="00A9424E" w:rsidRDefault="00AC5B77" w:rsidP="00A9424E">
      <w:pPr>
        <w:pStyle w:val="Header"/>
        <w:jc w:val="center"/>
        <w:rPr>
          <w:rFonts w:ascii="Arial" w:hAnsi="Arial"/>
        </w:rPr>
      </w:pPr>
      <w:r>
        <w:rPr>
          <w:rFonts w:ascii="Arial" w:hAnsi="Arial"/>
        </w:rPr>
        <w:t>Član 4.</w:t>
      </w:r>
    </w:p>
    <w:p w14:paraId="4EEABFEA" w14:textId="77777777" w:rsidR="00A9424E" w:rsidRDefault="00A9424E" w:rsidP="00A9424E">
      <w:pPr>
        <w:pStyle w:val="Header"/>
        <w:rPr>
          <w:rFonts w:ascii="Arial" w:hAnsi="Arial"/>
        </w:rPr>
      </w:pPr>
    </w:p>
    <w:p w14:paraId="7DFE1068" w14:textId="79DDD96A" w:rsidR="00AC5B77" w:rsidRDefault="00AC5B77" w:rsidP="00A9424E">
      <w:pPr>
        <w:pStyle w:val="Header"/>
        <w:rPr>
          <w:rFonts w:ascii="Arial" w:hAnsi="Arial"/>
        </w:rPr>
      </w:pPr>
      <w:r>
        <w:rPr>
          <w:rFonts w:ascii="Arial" w:hAnsi="Arial"/>
        </w:rPr>
        <w:t>Ova Odluka stupa na snagu danom objavljivanja u „Službenom glasniku općine Breza“.</w:t>
      </w:r>
    </w:p>
    <w:p w14:paraId="16C84FCF" w14:textId="77777777" w:rsidR="00AC5B77" w:rsidRDefault="00AC5B77" w:rsidP="00AC5B77">
      <w:pPr>
        <w:pStyle w:val="Header"/>
        <w:jc w:val="both"/>
        <w:rPr>
          <w:rFonts w:ascii="Arial" w:hAnsi="Arial"/>
        </w:rPr>
      </w:pPr>
    </w:p>
    <w:p w14:paraId="1DAA6C94" w14:textId="77777777" w:rsidR="00AC5B77" w:rsidRDefault="00AC5B77" w:rsidP="00AC5B77">
      <w:pPr>
        <w:pStyle w:val="Header"/>
        <w:jc w:val="both"/>
        <w:rPr>
          <w:rFonts w:ascii="Arial" w:hAnsi="Arial"/>
        </w:rPr>
      </w:pPr>
    </w:p>
    <w:p w14:paraId="2E141BF8" w14:textId="77777777" w:rsidR="00AC5B77" w:rsidRDefault="00AC5B77" w:rsidP="00AC5B77">
      <w:pPr>
        <w:pStyle w:val="Header"/>
        <w:jc w:val="both"/>
        <w:rPr>
          <w:rFonts w:ascii="Arial" w:hAnsi="Arial"/>
        </w:rPr>
      </w:pPr>
    </w:p>
    <w:p w14:paraId="5481C765" w14:textId="77777777" w:rsidR="00AC5B77" w:rsidRDefault="00AC5B77" w:rsidP="00AC5B77">
      <w:pPr>
        <w:pStyle w:val="Header"/>
        <w:jc w:val="both"/>
        <w:rPr>
          <w:rFonts w:ascii="Arial" w:hAnsi="Arial"/>
        </w:rPr>
      </w:pPr>
    </w:p>
    <w:p w14:paraId="11CB406A" w14:textId="77777777" w:rsidR="00AC5B77" w:rsidRDefault="00AC5B77" w:rsidP="00AC5B77">
      <w:pPr>
        <w:pStyle w:val="Header"/>
        <w:jc w:val="both"/>
        <w:rPr>
          <w:rFonts w:ascii="Arial" w:hAnsi="Arial"/>
        </w:rPr>
      </w:pPr>
    </w:p>
    <w:p w14:paraId="37ABEF4C" w14:textId="77777777" w:rsidR="00791DAA" w:rsidRDefault="00791DAA" w:rsidP="00AC5B77">
      <w:pPr>
        <w:jc w:val="both"/>
        <w:rPr>
          <w:rFonts w:ascii="Arial" w:hAnsi="Arial"/>
        </w:rPr>
      </w:pPr>
    </w:p>
    <w:p w14:paraId="0323D52D" w14:textId="77777777" w:rsidR="00791DAA" w:rsidRDefault="00791DAA" w:rsidP="00AC5B77">
      <w:pPr>
        <w:jc w:val="both"/>
        <w:rPr>
          <w:rFonts w:ascii="Arial" w:hAnsi="Arial"/>
        </w:rPr>
      </w:pPr>
    </w:p>
    <w:p w14:paraId="3D72EA5D" w14:textId="5A08153E" w:rsidR="00AC5B77" w:rsidRDefault="00AC5B77" w:rsidP="00AC5B77">
      <w:pPr>
        <w:jc w:val="both"/>
        <w:rPr>
          <w:rFonts w:ascii="Arial" w:hAnsi="Arial"/>
        </w:rPr>
      </w:pPr>
      <w:r>
        <w:rPr>
          <w:rFonts w:ascii="Arial" w:hAnsi="Arial"/>
        </w:rPr>
        <w:t>Broj: 01/1-02-          /2</w:t>
      </w:r>
      <w:r w:rsidR="00A9424E">
        <w:rPr>
          <w:rFonts w:ascii="Arial" w:hAnsi="Arial"/>
        </w:rPr>
        <w:t>1</w:t>
      </w:r>
      <w:r>
        <w:rPr>
          <w:rFonts w:ascii="Arial" w:hAnsi="Arial"/>
        </w:rPr>
        <w:t xml:space="preserve">                                                   </w:t>
      </w:r>
      <w:r w:rsidR="00A9424E">
        <w:rPr>
          <w:rFonts w:ascii="Arial" w:hAnsi="Arial"/>
        </w:rPr>
        <w:t xml:space="preserve">                 </w:t>
      </w:r>
      <w:r>
        <w:rPr>
          <w:rFonts w:ascii="Arial" w:hAnsi="Arial"/>
        </w:rPr>
        <w:t>PREDSJEDAVAJUĆI</w:t>
      </w:r>
    </w:p>
    <w:p w14:paraId="7C95D30A" w14:textId="4B239172" w:rsidR="00AC5B77" w:rsidRDefault="00AC5B77" w:rsidP="00AC5B77">
      <w:pPr>
        <w:jc w:val="both"/>
        <w:rPr>
          <w:rFonts w:ascii="Arial" w:hAnsi="Arial"/>
        </w:rPr>
      </w:pPr>
      <w:r>
        <w:rPr>
          <w:rFonts w:ascii="Arial" w:hAnsi="Arial"/>
        </w:rPr>
        <w:t>Breza,___________202</w:t>
      </w:r>
      <w:r w:rsidR="00A9424E">
        <w:rPr>
          <w:rFonts w:ascii="Arial" w:hAnsi="Arial"/>
        </w:rPr>
        <w:t>1</w:t>
      </w:r>
      <w:r>
        <w:rPr>
          <w:rFonts w:ascii="Arial" w:hAnsi="Arial"/>
        </w:rPr>
        <w:t>. godine</w:t>
      </w:r>
      <w:r>
        <w:rPr>
          <w:rFonts w:ascii="Arial" w:hAnsi="Arial"/>
        </w:rPr>
        <w:tab/>
      </w:r>
      <w:r>
        <w:rPr>
          <w:rFonts w:ascii="Arial" w:hAnsi="Arial"/>
        </w:rPr>
        <w:tab/>
        <w:t xml:space="preserve">                 </w:t>
      </w:r>
      <w:r w:rsidR="00A9424E">
        <w:rPr>
          <w:rFonts w:ascii="Arial" w:hAnsi="Arial"/>
        </w:rPr>
        <w:t xml:space="preserve">                </w:t>
      </w:r>
      <w:r>
        <w:rPr>
          <w:rFonts w:ascii="Arial" w:hAnsi="Arial"/>
        </w:rPr>
        <w:t>Općinskog vijeća</w:t>
      </w:r>
    </w:p>
    <w:p w14:paraId="1ACE1DFF" w14:textId="6D442269" w:rsidR="00AC5B77" w:rsidRDefault="00AC5B77" w:rsidP="00AC5B77">
      <w:pPr>
        <w:pStyle w:val="Heade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9424E">
        <w:rPr>
          <w:rFonts w:ascii="Arial" w:hAnsi="Arial"/>
        </w:rPr>
        <w:t xml:space="preserve">                                                                                                           Anel Rihić</w:t>
      </w:r>
      <w:r w:rsidR="00C7605B">
        <w:rPr>
          <w:rFonts w:ascii="Arial" w:hAnsi="Arial"/>
        </w:rPr>
        <w:t>, s.r.</w:t>
      </w:r>
      <w:r>
        <w:rPr>
          <w:rFonts w:ascii="Arial" w:hAnsi="Arial"/>
        </w:rPr>
        <w:t xml:space="preserve">                      </w:t>
      </w:r>
      <w:r w:rsidR="00A9424E">
        <w:rPr>
          <w:rFonts w:ascii="Arial" w:hAnsi="Arial"/>
        </w:rPr>
        <w:t xml:space="preserve">                            </w:t>
      </w:r>
    </w:p>
    <w:p w14:paraId="706180BF" w14:textId="77777777" w:rsidR="00AC5B77" w:rsidRDefault="00AC5B77" w:rsidP="00AC5B77">
      <w:pPr>
        <w:jc w:val="both"/>
        <w:rPr>
          <w:rFonts w:ascii="Arial" w:hAnsi="Arial"/>
        </w:rPr>
      </w:pPr>
    </w:p>
    <w:p w14:paraId="679519AB" w14:textId="77777777" w:rsidR="00AC5B77" w:rsidRDefault="00AC5B77" w:rsidP="00AC5B77">
      <w:pPr>
        <w:jc w:val="both"/>
        <w:rPr>
          <w:rFonts w:ascii="Arial" w:hAnsi="Arial"/>
        </w:rPr>
      </w:pPr>
    </w:p>
    <w:p w14:paraId="5E069FBE" w14:textId="77777777" w:rsidR="00AC5B77" w:rsidRDefault="00AC5B77" w:rsidP="00AC5B77">
      <w:pPr>
        <w:jc w:val="both"/>
        <w:rPr>
          <w:rFonts w:ascii="Arial" w:hAnsi="Arial"/>
        </w:rPr>
      </w:pPr>
    </w:p>
    <w:p w14:paraId="3F2B2812" w14:textId="77777777" w:rsidR="00AC5B77" w:rsidRDefault="00AC5B77" w:rsidP="00AC5B77">
      <w:pPr>
        <w:jc w:val="both"/>
        <w:rPr>
          <w:rFonts w:ascii="Arial" w:hAnsi="Arial"/>
        </w:rPr>
      </w:pPr>
    </w:p>
    <w:p w14:paraId="2B0C72D4" w14:textId="77777777" w:rsidR="00791DAA" w:rsidRDefault="00791DAA" w:rsidP="00AC5B77">
      <w:pPr>
        <w:jc w:val="center"/>
        <w:rPr>
          <w:rFonts w:ascii="Arial" w:hAnsi="Arial"/>
          <w:b/>
          <w:bCs/>
        </w:rPr>
      </w:pPr>
    </w:p>
    <w:p w14:paraId="351981CA" w14:textId="10B5D72C" w:rsidR="00AC5B77" w:rsidRPr="00A5269B" w:rsidRDefault="00AC5B77" w:rsidP="00AC5B77">
      <w:pPr>
        <w:jc w:val="center"/>
        <w:rPr>
          <w:rFonts w:ascii="Arial" w:hAnsi="Arial"/>
          <w:b/>
          <w:bCs/>
        </w:rPr>
      </w:pPr>
      <w:r w:rsidRPr="00A5269B">
        <w:rPr>
          <w:rFonts w:ascii="Arial" w:hAnsi="Arial"/>
          <w:b/>
          <w:bCs/>
        </w:rPr>
        <w:lastRenderedPageBreak/>
        <w:t>OBRAZLOŽENJE</w:t>
      </w:r>
    </w:p>
    <w:p w14:paraId="2E9500DE" w14:textId="77777777" w:rsidR="00AC5B77" w:rsidRDefault="00AC5B77" w:rsidP="00AC5B77">
      <w:pPr>
        <w:jc w:val="center"/>
        <w:rPr>
          <w:rFonts w:ascii="Arial" w:hAnsi="Arial"/>
        </w:rPr>
      </w:pPr>
    </w:p>
    <w:p w14:paraId="254F205D" w14:textId="2E72A16D" w:rsidR="00AC5B77" w:rsidRPr="00A5269B" w:rsidRDefault="00AC5B77" w:rsidP="00AC5B77">
      <w:pPr>
        <w:jc w:val="both"/>
        <w:rPr>
          <w:rFonts w:ascii="Arial" w:hAnsi="Arial"/>
        </w:rPr>
      </w:pPr>
      <w:r w:rsidRPr="00A5269B">
        <w:rPr>
          <w:rFonts w:ascii="Arial" w:hAnsi="Arial"/>
          <w:b/>
        </w:rPr>
        <w:t>Pravni osnov</w:t>
      </w:r>
      <w:r w:rsidRPr="00A5269B">
        <w:rPr>
          <w:rFonts w:ascii="Arial" w:hAnsi="Arial"/>
        </w:rPr>
        <w:t xml:space="preserve"> za donošenje ove odluke je sadržan u član</w:t>
      </w:r>
      <w:r w:rsidR="00C7605B">
        <w:rPr>
          <w:rFonts w:ascii="Arial" w:hAnsi="Arial"/>
        </w:rPr>
        <w:t>u</w:t>
      </w:r>
      <w:r w:rsidRPr="00A5269B">
        <w:rPr>
          <w:rFonts w:ascii="Arial" w:hAnsi="Arial"/>
        </w:rPr>
        <w:t xml:space="preserve"> 66. Zakona o građevinskom </w:t>
      </w:r>
    </w:p>
    <w:p w14:paraId="027B0FB1" w14:textId="2DCE12B2" w:rsidR="00C7605B" w:rsidRDefault="00AC5B77" w:rsidP="00AC5B77">
      <w:pPr>
        <w:jc w:val="both"/>
        <w:rPr>
          <w:rFonts w:ascii="Arial" w:hAnsi="Arial"/>
        </w:rPr>
      </w:pPr>
      <w:r w:rsidRPr="00A5269B">
        <w:rPr>
          <w:rFonts w:ascii="Arial" w:hAnsi="Arial"/>
        </w:rPr>
        <w:t xml:space="preserve">                         zemljištu Federacije Bosne i Hercegovine </w:t>
      </w:r>
      <w:r w:rsidR="00C7605B" w:rsidRPr="007A31A9">
        <w:rPr>
          <w:rFonts w:ascii="Arial" w:hAnsi="Arial"/>
        </w:rPr>
        <w:t xml:space="preserve">(„Službene novine Federacije BiH“, </w:t>
      </w:r>
      <w:r w:rsidR="00C7605B">
        <w:rPr>
          <w:rFonts w:ascii="Arial" w:hAnsi="Arial"/>
        </w:rPr>
        <w:t xml:space="preserve"> </w:t>
      </w:r>
    </w:p>
    <w:p w14:paraId="1743ED5E" w14:textId="6D1EB790" w:rsidR="00C7605B" w:rsidRDefault="00C7605B" w:rsidP="00AC5B77">
      <w:pPr>
        <w:jc w:val="both"/>
        <w:rPr>
          <w:rFonts w:ascii="Arial" w:hAnsi="Arial"/>
        </w:rPr>
      </w:pPr>
      <w:r>
        <w:rPr>
          <w:rFonts w:ascii="Arial" w:hAnsi="Arial"/>
        </w:rPr>
        <w:t xml:space="preserve">                         </w:t>
      </w:r>
      <w:r w:rsidRPr="007A31A9">
        <w:rPr>
          <w:rFonts w:ascii="Arial" w:hAnsi="Arial"/>
        </w:rPr>
        <w:t xml:space="preserve">broj: </w:t>
      </w:r>
      <w:r>
        <w:rPr>
          <w:rFonts w:ascii="Arial" w:hAnsi="Arial"/>
        </w:rPr>
        <w:t xml:space="preserve">25/03, 16/04 i 67/05) i članu 19. stav 1. tačka 2. Statuta općine Breza –  </w:t>
      </w:r>
    </w:p>
    <w:p w14:paraId="39375FA4" w14:textId="77777777" w:rsidR="00C7605B" w:rsidRDefault="00C7605B" w:rsidP="00AC5B77">
      <w:pPr>
        <w:jc w:val="both"/>
        <w:rPr>
          <w:rFonts w:ascii="Arial" w:hAnsi="Arial"/>
        </w:rPr>
      </w:pPr>
      <w:r>
        <w:rPr>
          <w:rFonts w:ascii="Arial" w:hAnsi="Arial"/>
        </w:rPr>
        <w:t xml:space="preserve">                         Prečišćeni test („Službeni glasnik općine Breza“, broj: 8/09 – „Prečišćeni  </w:t>
      </w:r>
    </w:p>
    <w:p w14:paraId="67994FD9" w14:textId="5FAFFD16" w:rsidR="00AC5B77" w:rsidRDefault="00C7605B" w:rsidP="00AC5B77">
      <w:pPr>
        <w:jc w:val="both"/>
        <w:rPr>
          <w:rFonts w:ascii="Arial" w:hAnsi="Arial"/>
        </w:rPr>
      </w:pPr>
      <w:r>
        <w:rPr>
          <w:rFonts w:ascii="Arial" w:hAnsi="Arial"/>
        </w:rPr>
        <w:t xml:space="preserve">                         tekst“),</w:t>
      </w:r>
      <w:r w:rsidR="00AC5B77" w:rsidRPr="00A5269B">
        <w:rPr>
          <w:rFonts w:ascii="Arial" w:hAnsi="Arial"/>
        </w:rPr>
        <w:t>koji glas</w:t>
      </w:r>
      <w:r>
        <w:rPr>
          <w:rFonts w:ascii="Arial" w:hAnsi="Arial"/>
        </w:rPr>
        <w:t>e</w:t>
      </w:r>
      <w:r w:rsidR="00AC5B77" w:rsidRPr="00A5269B">
        <w:rPr>
          <w:rFonts w:ascii="Arial" w:hAnsi="Arial"/>
        </w:rPr>
        <w:t>:</w:t>
      </w:r>
    </w:p>
    <w:p w14:paraId="7D8D2EAC" w14:textId="2C447C17" w:rsidR="00C7605B" w:rsidRDefault="00C7605B" w:rsidP="00AC5B77">
      <w:pPr>
        <w:jc w:val="both"/>
        <w:rPr>
          <w:rFonts w:ascii="Arial" w:hAnsi="Arial"/>
        </w:rPr>
      </w:pPr>
    </w:p>
    <w:p w14:paraId="5A593EB8" w14:textId="49D68373" w:rsidR="00C7605B" w:rsidRDefault="00C7605B" w:rsidP="00AC5B77">
      <w:pPr>
        <w:jc w:val="both"/>
        <w:rPr>
          <w:rFonts w:ascii="Arial" w:hAnsi="Arial"/>
        </w:rPr>
      </w:pPr>
      <w:r>
        <w:rPr>
          <w:rFonts w:ascii="Arial" w:hAnsi="Arial"/>
        </w:rPr>
        <w:t>Član 66.</w:t>
      </w:r>
    </w:p>
    <w:p w14:paraId="7F991D48" w14:textId="77777777" w:rsidR="00AC5B77" w:rsidRPr="00A5269B" w:rsidRDefault="00AC5B77" w:rsidP="00AC5B77">
      <w:pPr>
        <w:jc w:val="both"/>
        <w:rPr>
          <w:rFonts w:ascii="Arial" w:hAnsi="Arial"/>
        </w:rPr>
      </w:pPr>
    </w:p>
    <w:p w14:paraId="3005511D" w14:textId="02F1E874" w:rsidR="00AC5B77" w:rsidRDefault="00AC5B77" w:rsidP="00A9424E">
      <w:pPr>
        <w:pStyle w:val="NormalWeb"/>
        <w:spacing w:before="0" w:beforeAutospacing="0" w:after="0" w:afterAutospacing="0"/>
        <w:jc w:val="both"/>
        <w:rPr>
          <w:rFonts w:ascii="Arial" w:hAnsi="Arial" w:cs="Arial"/>
        </w:rPr>
      </w:pPr>
      <w:r w:rsidRPr="00A5269B">
        <w:rPr>
          <w:rFonts w:ascii="Arial" w:hAnsi="Arial" w:cs="Arial"/>
        </w:rPr>
        <w:t>„Kao osnovica za izračunavanje visine rente služi prosječna konačna građevinska cijena iz prethodne godine m</w:t>
      </w:r>
      <w:r w:rsidR="00A9424E" w:rsidRPr="00A5269B">
        <w:rPr>
          <w:rFonts w:ascii="Arial" w:hAnsi="Arial" w:cs="Arial"/>
        </w:rPr>
        <w:t>²</w:t>
      </w:r>
      <w:r w:rsidRPr="00A5269B">
        <w:rPr>
          <w:rFonts w:ascii="Arial" w:hAnsi="Arial" w:cs="Arial"/>
        </w:rPr>
        <w:t xml:space="preserve"> korisne stambene površine na području općine. Prosječnu konačnu građevinsku cijenu utvrđuje odlukom općinskog vijeća svake godine, a najkasnije do 31. marta tekuće godine.“</w:t>
      </w:r>
    </w:p>
    <w:p w14:paraId="156F4B30" w14:textId="69A427E2" w:rsidR="00C7605B" w:rsidRDefault="00C7605B" w:rsidP="00A9424E">
      <w:pPr>
        <w:pStyle w:val="NormalWeb"/>
        <w:spacing w:before="0" w:beforeAutospacing="0" w:after="0" w:afterAutospacing="0"/>
        <w:jc w:val="both"/>
        <w:rPr>
          <w:rFonts w:ascii="Arial" w:hAnsi="Arial" w:cs="Arial"/>
        </w:rPr>
      </w:pPr>
    </w:p>
    <w:p w14:paraId="599B09D4" w14:textId="7BA2C742" w:rsidR="00C7605B" w:rsidRDefault="00C7605B" w:rsidP="00A9424E">
      <w:pPr>
        <w:pStyle w:val="NormalWeb"/>
        <w:spacing w:before="0" w:beforeAutospacing="0" w:after="0" w:afterAutospacing="0"/>
        <w:jc w:val="both"/>
        <w:rPr>
          <w:rFonts w:ascii="Arial" w:hAnsi="Arial" w:cs="Arial"/>
        </w:rPr>
      </w:pPr>
      <w:r>
        <w:rPr>
          <w:rFonts w:ascii="Arial" w:hAnsi="Arial" w:cs="Arial"/>
        </w:rPr>
        <w:t>Član 19. stav 1. tačka 2.</w:t>
      </w:r>
    </w:p>
    <w:p w14:paraId="6BD9A853" w14:textId="181B6F24" w:rsidR="00C7605B" w:rsidRDefault="00C7605B" w:rsidP="00A9424E">
      <w:pPr>
        <w:pStyle w:val="NormalWeb"/>
        <w:spacing w:before="0" w:beforeAutospacing="0" w:after="0" w:afterAutospacing="0"/>
        <w:jc w:val="both"/>
        <w:rPr>
          <w:rFonts w:ascii="Arial" w:hAnsi="Arial" w:cs="Arial"/>
        </w:rPr>
      </w:pPr>
    </w:p>
    <w:p w14:paraId="6F837CA3" w14:textId="45FBB59D" w:rsidR="00C7605B" w:rsidRDefault="00C7605B" w:rsidP="00A9424E">
      <w:pPr>
        <w:pStyle w:val="NormalWeb"/>
        <w:spacing w:before="0" w:beforeAutospacing="0" w:after="0" w:afterAutospacing="0"/>
        <w:jc w:val="both"/>
        <w:rPr>
          <w:rFonts w:ascii="Arial" w:hAnsi="Arial" w:cs="Arial"/>
        </w:rPr>
      </w:pPr>
      <w:r>
        <w:rPr>
          <w:rFonts w:ascii="Arial" w:hAnsi="Arial" w:cs="Arial"/>
        </w:rPr>
        <w:t>„Općinsko vijeće u okviru svoje nadležnosti:</w:t>
      </w:r>
    </w:p>
    <w:p w14:paraId="647328D7" w14:textId="050E3CE9" w:rsidR="00C7605B" w:rsidRPr="00A5269B" w:rsidRDefault="00C7605B" w:rsidP="00A9424E">
      <w:pPr>
        <w:pStyle w:val="NormalWeb"/>
        <w:spacing w:before="0" w:beforeAutospacing="0" w:after="0" w:afterAutospacing="0"/>
        <w:jc w:val="both"/>
        <w:rPr>
          <w:rFonts w:ascii="Arial" w:hAnsi="Arial" w:cs="Arial"/>
        </w:rPr>
      </w:pPr>
      <w:r>
        <w:rPr>
          <w:rFonts w:ascii="Arial" w:hAnsi="Arial" w:cs="Arial"/>
        </w:rPr>
        <w:t>......2. donosi odluke i druge opće akte kojima uređuje pitanja iz samoupravnog djelokruga općine.“</w:t>
      </w:r>
    </w:p>
    <w:p w14:paraId="5705860C" w14:textId="77777777" w:rsidR="00AC5B77" w:rsidRPr="00A5269B" w:rsidRDefault="00AC5B77" w:rsidP="00AC5B77">
      <w:pPr>
        <w:pStyle w:val="NormalWeb"/>
        <w:spacing w:before="0" w:beforeAutospacing="0" w:after="0" w:afterAutospacing="0"/>
        <w:rPr>
          <w:rFonts w:ascii="Arial" w:hAnsi="Arial" w:cs="Arial"/>
        </w:rPr>
      </w:pPr>
    </w:p>
    <w:p w14:paraId="7FFD8344" w14:textId="3A0C47FB" w:rsidR="00A00F85" w:rsidRDefault="00AC5B77" w:rsidP="00A9424E">
      <w:pPr>
        <w:pStyle w:val="Header"/>
        <w:jc w:val="both"/>
        <w:rPr>
          <w:rFonts w:ascii="Arial" w:hAnsi="Arial" w:cs="Arial"/>
          <w:b/>
        </w:rPr>
      </w:pPr>
      <w:r w:rsidRPr="00A5269B">
        <w:rPr>
          <w:rFonts w:ascii="Arial" w:hAnsi="Arial" w:cs="Arial"/>
          <w:b/>
        </w:rPr>
        <w:t xml:space="preserve">Razlozi  </w:t>
      </w:r>
      <w:r w:rsidR="00C7605B">
        <w:rPr>
          <w:rFonts w:ascii="Arial" w:hAnsi="Arial" w:cs="Arial"/>
          <w:b/>
        </w:rPr>
        <w:t>za donošenje</w:t>
      </w:r>
    </w:p>
    <w:p w14:paraId="04322A20" w14:textId="77777777" w:rsidR="00A00F85" w:rsidRDefault="00A00F85" w:rsidP="00A9424E">
      <w:pPr>
        <w:pStyle w:val="Header"/>
        <w:jc w:val="both"/>
        <w:rPr>
          <w:rFonts w:ascii="Arial" w:hAnsi="Arial" w:cs="Arial"/>
          <w:b/>
        </w:rPr>
      </w:pPr>
    </w:p>
    <w:p w14:paraId="6F2A73F0" w14:textId="55B00B1B" w:rsidR="00AC5B77" w:rsidRPr="00A00F85" w:rsidRDefault="00AC5B77" w:rsidP="00A9424E">
      <w:pPr>
        <w:pStyle w:val="Header"/>
        <w:jc w:val="both"/>
        <w:rPr>
          <w:rFonts w:ascii="Arial" w:hAnsi="Arial" w:cs="Arial"/>
          <w:b/>
        </w:rPr>
      </w:pPr>
      <w:r w:rsidRPr="00A5269B">
        <w:rPr>
          <w:rFonts w:ascii="Arial" w:hAnsi="Arial" w:cs="Arial"/>
        </w:rPr>
        <w:t xml:space="preserve">Cijena </w:t>
      </w:r>
      <w:r w:rsidRPr="00A5269B">
        <w:rPr>
          <w:rFonts w:ascii="Arial" w:hAnsi="Arial"/>
        </w:rPr>
        <w:t>m</w:t>
      </w:r>
      <w:r w:rsidRPr="00A5269B">
        <w:rPr>
          <w:rFonts w:ascii="Arial" w:hAnsi="Arial"/>
          <w:vertAlign w:val="superscript"/>
        </w:rPr>
        <w:t>2</w:t>
      </w:r>
      <w:r w:rsidRPr="00A5269B">
        <w:rPr>
          <w:rFonts w:ascii="Arial" w:hAnsi="Arial"/>
        </w:rPr>
        <w:t xml:space="preserve"> korisne stambene površine</w:t>
      </w:r>
      <w:r w:rsidRPr="00A5269B">
        <w:rPr>
          <w:rFonts w:ascii="Arial" w:hAnsi="Arial" w:cs="Arial"/>
        </w:rPr>
        <w:t xml:space="preserve">, koju svake godine svojom odlukom treba da utvrdi Općinsko vijeće, se koristi za obračun naknada za  </w:t>
      </w:r>
      <w:r w:rsidR="00A00F85">
        <w:rPr>
          <w:rFonts w:ascii="Arial" w:hAnsi="Arial" w:cs="Arial"/>
        </w:rPr>
        <w:t>prirodnu pogodnost  gradskog građevinskog zemljišta</w:t>
      </w:r>
      <w:r w:rsidRPr="00A5269B">
        <w:rPr>
          <w:rFonts w:ascii="Arial" w:hAnsi="Arial" w:cs="Arial"/>
        </w:rPr>
        <w:t>(renta) i naknada za uređenje</w:t>
      </w:r>
      <w:r w:rsidR="00A00F85">
        <w:rPr>
          <w:rFonts w:ascii="Arial" w:hAnsi="Arial" w:cs="Arial"/>
        </w:rPr>
        <w:t xml:space="preserve"> gradskog građevinskog zemljišta</w:t>
      </w:r>
      <w:r w:rsidR="002B59D6">
        <w:rPr>
          <w:rFonts w:ascii="Arial" w:hAnsi="Arial" w:cs="Arial"/>
        </w:rPr>
        <w:t>.</w:t>
      </w:r>
    </w:p>
    <w:p w14:paraId="4AAEB180" w14:textId="77777777" w:rsidR="00AC5B77" w:rsidRPr="00A5269B" w:rsidRDefault="00AC5B77" w:rsidP="00A9424E">
      <w:pPr>
        <w:pStyle w:val="Header"/>
        <w:jc w:val="both"/>
        <w:rPr>
          <w:rFonts w:ascii="Arial" w:hAnsi="Arial" w:cs="Arial"/>
        </w:rPr>
      </w:pPr>
    </w:p>
    <w:p w14:paraId="2ADC6A52" w14:textId="03C09A15" w:rsidR="00AC5B77" w:rsidRPr="00A5269B" w:rsidRDefault="00AC5B77" w:rsidP="00A9424E">
      <w:pPr>
        <w:pStyle w:val="ListParagraph"/>
        <w:numPr>
          <w:ilvl w:val="0"/>
          <w:numId w:val="7"/>
        </w:numPr>
        <w:jc w:val="both"/>
        <w:rPr>
          <w:rFonts w:ascii="Arial" w:hAnsi="Arial" w:cs="Arial"/>
        </w:rPr>
      </w:pPr>
      <w:r w:rsidRPr="00A5269B">
        <w:rPr>
          <w:rFonts w:ascii="Arial" w:hAnsi="Arial" w:cs="Arial"/>
        </w:rPr>
        <w:t>Visina rente po m</w:t>
      </w:r>
      <w:r w:rsidR="00E55806" w:rsidRPr="00A5269B">
        <w:rPr>
          <w:rFonts w:ascii="Arial" w:hAnsi="Arial" w:cs="Arial"/>
        </w:rPr>
        <w:t>²</w:t>
      </w:r>
      <w:r w:rsidRPr="00A5269B">
        <w:rPr>
          <w:rFonts w:ascii="Arial" w:hAnsi="Arial" w:cs="Arial"/>
        </w:rPr>
        <w:t xml:space="preserve"> korisne površine građevine koja će se graditi na gradskom građevinskom zemljištu, utvrđuje se u procentu od prosječne konačne građevinske cijene,</w:t>
      </w:r>
      <w:r w:rsidRPr="00A5269B">
        <w:t xml:space="preserve"> </w:t>
      </w:r>
      <w:r w:rsidRPr="00A5269B">
        <w:rPr>
          <w:rFonts w:ascii="Arial" w:hAnsi="Arial" w:cs="Arial"/>
        </w:rPr>
        <w:t>i to kao fiksan procenat rente:</w:t>
      </w:r>
      <w:r w:rsidRPr="00A5269B">
        <w:rPr>
          <w:rFonts w:ascii="Arial" w:hAnsi="Arial" w:cs="Arial"/>
        </w:rPr>
        <w:br/>
        <w:t>- prvoj zoni 6%,</w:t>
      </w:r>
      <w:r w:rsidRPr="00A5269B">
        <w:rPr>
          <w:rFonts w:ascii="Arial" w:hAnsi="Arial" w:cs="Arial"/>
        </w:rPr>
        <w:br/>
        <w:t>- drugoj zoni 5%,</w:t>
      </w:r>
      <w:r w:rsidRPr="00A5269B">
        <w:rPr>
          <w:rFonts w:ascii="Arial" w:hAnsi="Arial" w:cs="Arial"/>
        </w:rPr>
        <w:br/>
        <w:t>- trećoj zoni 4%,</w:t>
      </w:r>
      <w:r w:rsidRPr="00A5269B">
        <w:rPr>
          <w:rFonts w:ascii="Arial" w:hAnsi="Arial" w:cs="Arial"/>
        </w:rPr>
        <w:br/>
        <w:t>- četvrtoj zoni 3%,</w:t>
      </w:r>
      <w:r w:rsidRPr="00A5269B">
        <w:rPr>
          <w:rFonts w:ascii="Arial" w:hAnsi="Arial" w:cs="Arial"/>
        </w:rPr>
        <w:br/>
        <w:t>- petoj zoni 2%,</w:t>
      </w:r>
      <w:r w:rsidRPr="00A5269B">
        <w:rPr>
          <w:rFonts w:ascii="Arial" w:hAnsi="Arial" w:cs="Arial"/>
        </w:rPr>
        <w:br/>
        <w:t>- šestoj zoni 1%.</w:t>
      </w:r>
    </w:p>
    <w:p w14:paraId="0EE3D719" w14:textId="77777777" w:rsidR="00E55806" w:rsidRPr="00A5269B" w:rsidRDefault="00E55806" w:rsidP="00E55806">
      <w:pPr>
        <w:pStyle w:val="ListParagraph"/>
        <w:jc w:val="both"/>
        <w:rPr>
          <w:rFonts w:ascii="Arial" w:hAnsi="Arial" w:cs="Arial"/>
        </w:rPr>
      </w:pPr>
    </w:p>
    <w:p w14:paraId="64E79810" w14:textId="77777777" w:rsidR="00AC5B77" w:rsidRPr="00A5269B" w:rsidRDefault="00AC5B77" w:rsidP="00A9424E">
      <w:pPr>
        <w:pStyle w:val="ListParagraph"/>
        <w:numPr>
          <w:ilvl w:val="0"/>
          <w:numId w:val="7"/>
        </w:numPr>
        <w:jc w:val="both"/>
        <w:rPr>
          <w:rFonts w:ascii="Arial" w:hAnsi="Arial" w:cs="Arial"/>
        </w:rPr>
      </w:pPr>
      <w:r w:rsidRPr="00A5269B">
        <w:rPr>
          <w:rFonts w:ascii="Arial" w:hAnsi="Arial" w:cs="Arial"/>
        </w:rPr>
        <w:t>Naknada za uređenje kod izgradnje na gradskom građevinskom zemljištu , za zone koje su uređene prema Programu uređenja, naknada za uređenje se plaća prema stvarnim troškovima uređenja, ovisno od namjene objekta i zone kojoj pripada.</w:t>
      </w:r>
    </w:p>
    <w:p w14:paraId="23C19A92" w14:textId="77777777" w:rsidR="00AC5B77" w:rsidRPr="00A5269B" w:rsidRDefault="00AC5B77" w:rsidP="00A9424E">
      <w:pPr>
        <w:ind w:left="360"/>
        <w:jc w:val="both"/>
        <w:rPr>
          <w:rFonts w:ascii="Arial" w:hAnsi="Arial" w:cs="Arial"/>
        </w:rPr>
      </w:pPr>
    </w:p>
    <w:p w14:paraId="55539713" w14:textId="2B16E699" w:rsidR="00AC5B77" w:rsidRPr="00A5269B" w:rsidRDefault="00AC5B77" w:rsidP="00A9424E">
      <w:pPr>
        <w:pStyle w:val="ListParagraph"/>
        <w:numPr>
          <w:ilvl w:val="0"/>
          <w:numId w:val="7"/>
        </w:numPr>
        <w:ind w:left="714" w:hanging="357"/>
        <w:jc w:val="both"/>
        <w:rPr>
          <w:rFonts w:ascii="Arial" w:hAnsi="Arial" w:cs="Arial"/>
        </w:rPr>
      </w:pPr>
      <w:r w:rsidRPr="00A5269B">
        <w:rPr>
          <w:rFonts w:ascii="Arial" w:hAnsi="Arial" w:cs="Arial"/>
        </w:rPr>
        <w:t>Ukoliko nije donesen program uređenja gradskog građevinskog zemljišta, visina naknade za uređenje gradskog građevinskog zemljišta po jedinici mjere će se obračunavati po jedinici korisne površine objekta za čiju izgradnju se izdaje urbanistička saglasnost i određuje se tako što se kao polazna osnova uzima prosječna cijena m</w:t>
      </w:r>
      <w:r w:rsidR="00E55806" w:rsidRPr="00A5269B">
        <w:rPr>
          <w:rFonts w:ascii="Arial" w:hAnsi="Arial" w:cs="Arial"/>
        </w:rPr>
        <w:t>²</w:t>
      </w:r>
      <w:r w:rsidRPr="00A5269B">
        <w:rPr>
          <w:rFonts w:ascii="Arial" w:hAnsi="Arial" w:cs="Arial"/>
        </w:rPr>
        <w:t xml:space="preserve"> izgrađenog prostora na osnovu Odluke Općinskog vijeća o visini prosječne konačne građevinske cijene m</w:t>
      </w:r>
      <w:r w:rsidR="00E55806" w:rsidRPr="00A5269B">
        <w:rPr>
          <w:rFonts w:ascii="Arial" w:hAnsi="Arial" w:cs="Arial"/>
        </w:rPr>
        <w:t>²</w:t>
      </w:r>
      <w:r w:rsidRPr="00A5269B">
        <w:rPr>
          <w:rFonts w:ascii="Arial" w:hAnsi="Arial" w:cs="Arial"/>
        </w:rPr>
        <w:t xml:space="preserve"> korisne stambene površine po zonama, u rasponu </w:t>
      </w:r>
      <w:r w:rsidR="00E55806" w:rsidRPr="00A5269B">
        <w:rPr>
          <w:rFonts w:ascii="Arial" w:hAnsi="Arial" w:cs="Arial"/>
        </w:rPr>
        <w:t>o</w:t>
      </w:r>
      <w:r w:rsidRPr="00A5269B">
        <w:rPr>
          <w:rFonts w:ascii="Arial" w:hAnsi="Arial" w:cs="Arial"/>
        </w:rPr>
        <w:t>d 2,5- 0,1%.</w:t>
      </w:r>
    </w:p>
    <w:p w14:paraId="02D78B0C" w14:textId="77777777" w:rsidR="00AC5B77" w:rsidRPr="00A5269B" w:rsidRDefault="00AC5B77" w:rsidP="00A9424E">
      <w:pPr>
        <w:ind w:left="357"/>
        <w:jc w:val="both"/>
        <w:rPr>
          <w:rFonts w:ascii="Arial" w:hAnsi="Arial" w:cs="Arial"/>
        </w:rPr>
      </w:pPr>
    </w:p>
    <w:p w14:paraId="21FE085A" w14:textId="45974509" w:rsidR="00AC5B77" w:rsidRPr="00A5269B" w:rsidRDefault="00AC5B77" w:rsidP="00A9424E">
      <w:pPr>
        <w:pStyle w:val="ListParagraph"/>
        <w:numPr>
          <w:ilvl w:val="0"/>
          <w:numId w:val="7"/>
        </w:numPr>
        <w:jc w:val="both"/>
        <w:rPr>
          <w:rFonts w:ascii="Arial" w:hAnsi="Arial" w:cs="Arial"/>
        </w:rPr>
      </w:pPr>
      <w:r w:rsidRPr="00A5269B">
        <w:rPr>
          <w:rFonts w:ascii="Arial" w:hAnsi="Arial" w:cs="Arial"/>
        </w:rPr>
        <w:t>Kod izgradnje objekata u obuhvatu ostalog građevinskog zemljišta (sela), plaća se naknada za uređenje građevinskog zemljišta</w:t>
      </w:r>
      <w:r w:rsidR="00A00F85">
        <w:rPr>
          <w:rFonts w:ascii="Arial" w:hAnsi="Arial" w:cs="Arial"/>
        </w:rPr>
        <w:t xml:space="preserve"> </w:t>
      </w:r>
      <w:r w:rsidRPr="00A5269B">
        <w:rPr>
          <w:rFonts w:ascii="Arial" w:hAnsi="Arial" w:cs="Arial"/>
        </w:rPr>
        <w:t>u iznosu od 0,4% od prosječne građevinske cijene iz prethodne godine 1m</w:t>
      </w:r>
      <w:r w:rsidR="00E55806" w:rsidRPr="00A5269B">
        <w:rPr>
          <w:rFonts w:ascii="Arial" w:hAnsi="Arial" w:cs="Arial"/>
        </w:rPr>
        <w:t>²</w:t>
      </w:r>
      <w:r w:rsidRPr="00A5269B">
        <w:rPr>
          <w:rFonts w:ascii="Arial" w:hAnsi="Arial" w:cs="Arial"/>
        </w:rPr>
        <w:t xml:space="preserve"> korisne stambene površine na području općine.</w:t>
      </w:r>
    </w:p>
    <w:p w14:paraId="299338FE" w14:textId="77777777" w:rsidR="00AC5B77" w:rsidRPr="00A5269B" w:rsidRDefault="00AC5B77" w:rsidP="00A9424E">
      <w:pPr>
        <w:ind w:left="360"/>
        <w:jc w:val="both"/>
        <w:rPr>
          <w:rFonts w:ascii="Arial" w:hAnsi="Arial" w:cs="Arial"/>
        </w:rPr>
      </w:pPr>
    </w:p>
    <w:p w14:paraId="703549B4" w14:textId="62991A49" w:rsidR="00AC5B77" w:rsidRPr="00A00F85" w:rsidRDefault="00AC5B77" w:rsidP="00A00F85">
      <w:pPr>
        <w:pStyle w:val="ListParagraph"/>
        <w:numPr>
          <w:ilvl w:val="0"/>
          <w:numId w:val="7"/>
        </w:numPr>
        <w:ind w:left="714" w:hanging="357"/>
        <w:jc w:val="both"/>
        <w:rPr>
          <w:rFonts w:ascii="Arial" w:hAnsi="Arial" w:cs="Arial"/>
        </w:rPr>
      </w:pPr>
      <w:r w:rsidRPr="00A5269B">
        <w:rPr>
          <w:rFonts w:ascii="Arial" w:hAnsi="Arial" w:cs="Arial"/>
        </w:rPr>
        <w:t xml:space="preserve">U postupku pripreme Odluke, prikupljeni su </w:t>
      </w:r>
      <w:r w:rsidRPr="00A00F85">
        <w:rPr>
          <w:rFonts w:ascii="Arial" w:hAnsi="Arial" w:cs="Arial"/>
          <w:color w:val="000000" w:themeColor="text1"/>
        </w:rPr>
        <w:t xml:space="preserve">podaci od strane </w:t>
      </w:r>
      <w:r w:rsidR="00A00F85">
        <w:rPr>
          <w:rFonts w:ascii="Arial" w:hAnsi="Arial" w:cs="Arial"/>
          <w:color w:val="000000" w:themeColor="text1"/>
        </w:rPr>
        <w:t>dva privredna društva</w:t>
      </w:r>
      <w:r w:rsidR="002B59D6" w:rsidRPr="00A00F85">
        <w:rPr>
          <w:rFonts w:ascii="Arial" w:hAnsi="Arial" w:cs="Arial"/>
          <w:color w:val="000000" w:themeColor="text1"/>
        </w:rPr>
        <w:t xml:space="preserve"> sa područja općine</w:t>
      </w:r>
      <w:r w:rsidR="00A00F85">
        <w:rPr>
          <w:rFonts w:ascii="Arial" w:hAnsi="Arial" w:cs="Arial"/>
          <w:color w:val="000000" w:themeColor="text1"/>
        </w:rPr>
        <w:t xml:space="preserve"> Breza koja se bave izgradnjom građevina i to</w:t>
      </w:r>
      <w:r w:rsidRPr="00A00F85">
        <w:rPr>
          <w:rFonts w:ascii="Arial" w:hAnsi="Arial" w:cs="Arial"/>
          <w:color w:val="000000" w:themeColor="text1"/>
        </w:rPr>
        <w:t>:</w:t>
      </w:r>
      <w:r w:rsidRPr="00A5269B">
        <w:rPr>
          <w:rFonts w:ascii="Arial" w:hAnsi="Arial" w:cs="Arial"/>
        </w:rPr>
        <w:t xml:space="preserve"> Termobeton d.o.o.</w:t>
      </w:r>
      <w:r w:rsidR="002B59D6">
        <w:rPr>
          <w:rFonts w:ascii="Arial" w:hAnsi="Arial" w:cs="Arial"/>
        </w:rPr>
        <w:t xml:space="preserve"> Breza</w:t>
      </w:r>
      <w:r w:rsidRPr="00A5269B">
        <w:rPr>
          <w:rFonts w:ascii="Arial" w:hAnsi="Arial" w:cs="Arial"/>
        </w:rPr>
        <w:t xml:space="preserve"> i Ekmasan d.o.o. Brez</w:t>
      </w:r>
      <w:r w:rsidR="00A00F85">
        <w:rPr>
          <w:rFonts w:ascii="Arial" w:hAnsi="Arial" w:cs="Arial"/>
        </w:rPr>
        <w:t xml:space="preserve">a, a koje su </w:t>
      </w:r>
      <w:r w:rsidR="00CA3DCE">
        <w:rPr>
          <w:rFonts w:ascii="Arial" w:hAnsi="Arial" w:cs="Arial"/>
        </w:rPr>
        <w:t>dostavile podatke o visini cijene 1 m</w:t>
      </w:r>
      <w:r w:rsidR="00CA3DCE">
        <w:rPr>
          <w:rFonts w:ascii="Arial" w:hAnsi="Arial" w:cs="Arial"/>
          <w:vertAlign w:val="superscript"/>
        </w:rPr>
        <w:t>2</w:t>
      </w:r>
      <w:r w:rsidR="00CA3DCE">
        <w:rPr>
          <w:rFonts w:ascii="Arial" w:hAnsi="Arial" w:cs="Arial"/>
        </w:rPr>
        <w:t xml:space="preserve"> korisne stambene površine </w:t>
      </w:r>
      <w:r w:rsidR="00A00F85">
        <w:rPr>
          <w:rFonts w:ascii="Arial" w:hAnsi="Arial" w:cs="Arial"/>
        </w:rPr>
        <w:t>u</w:t>
      </w:r>
      <w:r w:rsidRPr="00A00F85">
        <w:rPr>
          <w:rFonts w:ascii="Arial" w:hAnsi="Arial" w:cs="Arial"/>
        </w:rPr>
        <w:t xml:space="preserve"> protekloj godini </w:t>
      </w:r>
      <w:r w:rsidR="00CA3DCE">
        <w:rPr>
          <w:rFonts w:ascii="Arial" w:hAnsi="Arial" w:cs="Arial"/>
        </w:rPr>
        <w:t xml:space="preserve">i iste iznose </w:t>
      </w:r>
      <w:r w:rsidR="002B59D6" w:rsidRPr="00A00F85">
        <w:rPr>
          <w:rFonts w:ascii="Arial" w:hAnsi="Arial" w:cs="Arial"/>
          <w:b/>
        </w:rPr>
        <w:t>570</w:t>
      </w:r>
      <w:r w:rsidR="00CA3DCE">
        <w:rPr>
          <w:rFonts w:ascii="Arial" w:hAnsi="Arial" w:cs="Arial"/>
          <w:b/>
        </w:rPr>
        <w:t>KM/m</w:t>
      </w:r>
      <w:r w:rsidR="00CA3DCE">
        <w:rPr>
          <w:rFonts w:ascii="Arial" w:hAnsi="Arial" w:cs="Arial"/>
          <w:b/>
          <w:vertAlign w:val="superscript"/>
        </w:rPr>
        <w:t>2</w:t>
      </w:r>
      <w:r w:rsidR="00CA3DCE">
        <w:rPr>
          <w:rFonts w:ascii="Arial" w:hAnsi="Arial" w:cs="Arial"/>
          <w:b/>
        </w:rPr>
        <w:t xml:space="preserve">, </w:t>
      </w:r>
      <w:r w:rsidR="00CA3DCE" w:rsidRPr="00CA3DCE">
        <w:rPr>
          <w:rFonts w:ascii="Arial" w:hAnsi="Arial" w:cs="Arial"/>
          <w:bCs/>
        </w:rPr>
        <w:t>odnosno</w:t>
      </w:r>
      <w:r w:rsidRPr="00A00F85">
        <w:rPr>
          <w:rFonts w:ascii="Arial" w:hAnsi="Arial" w:cs="Arial"/>
          <w:b/>
        </w:rPr>
        <w:t xml:space="preserve"> </w:t>
      </w:r>
      <w:r w:rsidR="00E55806" w:rsidRPr="00A00F85">
        <w:rPr>
          <w:rFonts w:ascii="Arial" w:hAnsi="Arial" w:cs="Arial"/>
          <w:b/>
        </w:rPr>
        <w:t>750</w:t>
      </w:r>
      <w:r w:rsidRPr="00A00F85">
        <w:rPr>
          <w:rFonts w:ascii="Arial" w:hAnsi="Arial" w:cs="Arial"/>
          <w:b/>
        </w:rPr>
        <w:t xml:space="preserve"> KM/m</w:t>
      </w:r>
      <w:r w:rsidR="00E55806" w:rsidRPr="00A00F85">
        <w:rPr>
          <w:rFonts w:ascii="Arial" w:hAnsi="Arial" w:cs="Arial"/>
          <w:b/>
        </w:rPr>
        <w:t>²</w:t>
      </w:r>
      <w:r w:rsidR="00CA3DCE">
        <w:rPr>
          <w:rFonts w:ascii="Arial" w:hAnsi="Arial" w:cs="Arial"/>
        </w:rPr>
        <w:t>.</w:t>
      </w:r>
    </w:p>
    <w:p w14:paraId="4759687D" w14:textId="77777777" w:rsidR="00AC5B77" w:rsidRPr="00A5269B" w:rsidRDefault="00AC5B77" w:rsidP="00A9424E">
      <w:pPr>
        <w:spacing w:after="120"/>
        <w:ind w:left="357"/>
        <w:jc w:val="both"/>
        <w:rPr>
          <w:rFonts w:ascii="Arial" w:hAnsi="Arial" w:cs="Arial"/>
        </w:rPr>
      </w:pPr>
    </w:p>
    <w:p w14:paraId="4C0A650B" w14:textId="7722A72E" w:rsidR="00AC5B77" w:rsidRPr="00A5269B" w:rsidRDefault="00CA3DCE" w:rsidP="00A9424E">
      <w:pPr>
        <w:pStyle w:val="ListParagraph"/>
        <w:numPr>
          <w:ilvl w:val="0"/>
          <w:numId w:val="7"/>
        </w:numPr>
        <w:ind w:left="714" w:hanging="357"/>
        <w:jc w:val="both"/>
        <w:rPr>
          <w:rFonts w:ascii="Arial" w:hAnsi="Arial" w:cs="Arial"/>
        </w:rPr>
      </w:pPr>
      <w:r>
        <w:rPr>
          <w:rFonts w:ascii="Arial" w:hAnsi="Arial" w:cs="Arial"/>
        </w:rPr>
        <w:t>Obzirom da je prema prikupljenim cijenama kao matematička sredina obračunat iznos od 660 KM/m</w:t>
      </w:r>
      <w:r>
        <w:rPr>
          <w:rFonts w:ascii="Arial" w:hAnsi="Arial" w:cs="Arial"/>
          <w:vertAlign w:val="superscript"/>
        </w:rPr>
        <w:t>2</w:t>
      </w:r>
      <w:r>
        <w:rPr>
          <w:rFonts w:ascii="Arial" w:hAnsi="Arial" w:cs="Arial"/>
        </w:rPr>
        <w:t xml:space="preserve">, Općinskom vijeću Breza predlaže se usvajanje prijedloga Odluke </w:t>
      </w:r>
      <w:r>
        <w:rPr>
          <w:rFonts w:ascii="Arial" w:hAnsi="Arial"/>
        </w:rPr>
        <w:t>o utvrđivanju prosječne konačne građevinske cijene 1m</w:t>
      </w:r>
      <w:r w:rsidRPr="00040947">
        <w:rPr>
          <w:rFonts w:ascii="Arial" w:hAnsi="Arial"/>
          <w:vertAlign w:val="superscript"/>
        </w:rPr>
        <w:t>2</w:t>
      </w:r>
      <w:r>
        <w:rPr>
          <w:rFonts w:ascii="Arial" w:hAnsi="Arial"/>
        </w:rPr>
        <w:t xml:space="preserve"> korisne stambene površine na području općine Breza</w:t>
      </w:r>
      <w:r w:rsidR="00AC5B77" w:rsidRPr="00A5269B">
        <w:rPr>
          <w:rFonts w:ascii="Arial" w:hAnsi="Arial" w:cs="Arial"/>
        </w:rPr>
        <w:t>.</w:t>
      </w:r>
    </w:p>
    <w:p w14:paraId="6A7A7786" w14:textId="77777777" w:rsidR="00AC5B77" w:rsidRPr="00A5269B" w:rsidRDefault="00AC5B77" w:rsidP="00AC5B77">
      <w:pPr>
        <w:jc w:val="both"/>
        <w:rPr>
          <w:rFonts w:ascii="Arial" w:hAnsi="Arial" w:cs="Arial"/>
        </w:rPr>
      </w:pPr>
      <w:r w:rsidRPr="00A5269B">
        <w:rPr>
          <w:rFonts w:ascii="Arial" w:hAnsi="Arial" w:cs="Arial"/>
        </w:rPr>
        <w:t xml:space="preserve">                                                                                                                                                     </w:t>
      </w:r>
    </w:p>
    <w:p w14:paraId="307FFF7B" w14:textId="77777777" w:rsidR="00C11555" w:rsidRDefault="00AC5B77" w:rsidP="00AC5B77">
      <w:pPr>
        <w:jc w:val="both"/>
        <w:rPr>
          <w:rFonts w:ascii="Arial" w:hAnsi="Arial" w:cs="Arial"/>
        </w:rPr>
      </w:pPr>
      <w:r w:rsidRPr="00A5269B">
        <w:rPr>
          <w:rFonts w:ascii="Arial" w:hAnsi="Arial" w:cs="Arial"/>
        </w:rPr>
        <w:t xml:space="preserve">                                                                             </w:t>
      </w:r>
    </w:p>
    <w:p w14:paraId="7748338E" w14:textId="435BB6C8" w:rsidR="00AC5B77" w:rsidRPr="00A5269B" w:rsidRDefault="00AC5B77" w:rsidP="00C11555">
      <w:pPr>
        <w:ind w:left="4248" w:firstLine="708"/>
        <w:jc w:val="both"/>
        <w:rPr>
          <w:rFonts w:ascii="Arial" w:hAnsi="Arial"/>
        </w:rPr>
      </w:pPr>
      <w:r w:rsidRPr="00A5269B">
        <w:rPr>
          <w:rFonts w:ascii="Arial" w:hAnsi="Arial"/>
        </w:rPr>
        <w:t xml:space="preserve">Služba za prostorno uređenje, zaštitu okolice, </w:t>
      </w:r>
    </w:p>
    <w:p w14:paraId="5068AED4" w14:textId="69C7DAEF" w:rsidR="00F93F8F" w:rsidRPr="00A5269B" w:rsidRDefault="00AC5B77" w:rsidP="00AC5B77">
      <w:pPr>
        <w:rPr>
          <w:rFonts w:ascii="Arial" w:hAnsi="Arial" w:cs="Arial"/>
        </w:rPr>
      </w:pPr>
      <w:r w:rsidRPr="00A5269B">
        <w:rPr>
          <w:rFonts w:ascii="Arial" w:hAnsi="Arial"/>
        </w:rPr>
        <w:t xml:space="preserve">                                                                                geodetske i imovinsko</w:t>
      </w:r>
      <w:r w:rsidR="002B59D6">
        <w:rPr>
          <w:rFonts w:ascii="Arial" w:hAnsi="Arial"/>
        </w:rPr>
        <w:t xml:space="preserve"> </w:t>
      </w:r>
      <w:r w:rsidRPr="00A5269B">
        <w:rPr>
          <w:rFonts w:ascii="Arial" w:hAnsi="Arial"/>
        </w:rPr>
        <w:t>-</w:t>
      </w:r>
      <w:r w:rsidR="002B59D6">
        <w:rPr>
          <w:rFonts w:ascii="Arial" w:hAnsi="Arial"/>
        </w:rPr>
        <w:t xml:space="preserve"> </w:t>
      </w:r>
      <w:r w:rsidRPr="00A5269B">
        <w:rPr>
          <w:rFonts w:ascii="Arial" w:hAnsi="Arial"/>
        </w:rPr>
        <w:t>pravne poslove</w:t>
      </w:r>
    </w:p>
    <w:sectPr w:rsidR="00F93F8F" w:rsidRPr="00A5269B" w:rsidSect="00A10938">
      <w:footerReference w:type="default" r:id="rId8"/>
      <w:footnotePr>
        <w:pos w:val="beneathText"/>
      </w:footnotePr>
      <w:pgSz w:w="11905" w:h="16837"/>
      <w:pgMar w:top="851" w:right="851" w:bottom="851" w:left="1134" w:header="72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DCD5" w14:textId="77777777" w:rsidR="00A029EC" w:rsidRDefault="00A029EC">
      <w:r>
        <w:separator/>
      </w:r>
    </w:p>
  </w:endnote>
  <w:endnote w:type="continuationSeparator" w:id="0">
    <w:p w14:paraId="32B0C881" w14:textId="77777777" w:rsidR="00A029EC" w:rsidRDefault="00A0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C40A" w14:textId="77777777" w:rsidR="00A627B3" w:rsidRPr="00A21659" w:rsidRDefault="00A627B3" w:rsidP="00A627B3">
    <w:pPr>
      <w:pBdr>
        <w:top w:val="single" w:sz="8" w:space="0" w:color="000000"/>
      </w:pBdr>
      <w:tabs>
        <w:tab w:val="center" w:pos="4536"/>
        <w:tab w:val="right" w:pos="9072"/>
      </w:tabs>
      <w:jc w:val="center"/>
      <w:rPr>
        <w:rFonts w:ascii="Arial" w:hAnsi="Arial" w:cs="Arial"/>
        <w:sz w:val="16"/>
        <w:szCs w:val="16"/>
      </w:rPr>
    </w:pPr>
    <w:r>
      <w:rPr>
        <w:noProof/>
      </w:rPr>
      <w:drawing>
        <wp:anchor distT="0" distB="0" distL="114300" distR="114300" simplePos="0" relativeHeight="251659264" behindDoc="1" locked="0" layoutInCell="1" allowOverlap="1" wp14:anchorId="71A2FE0C" wp14:editId="14F9042E">
          <wp:simplePos x="0" y="0"/>
          <wp:positionH relativeFrom="column">
            <wp:posOffset>5015230</wp:posOffset>
          </wp:positionH>
          <wp:positionV relativeFrom="paragraph">
            <wp:posOffset>22225</wp:posOffset>
          </wp:positionV>
          <wp:extent cx="1306195"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02208E4" wp14:editId="24BBE4CD">
          <wp:simplePos x="0" y="0"/>
          <wp:positionH relativeFrom="column">
            <wp:posOffset>-96520</wp:posOffset>
          </wp:positionH>
          <wp:positionV relativeFrom="paragraph">
            <wp:posOffset>20320</wp:posOffset>
          </wp:positionV>
          <wp:extent cx="1306195"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1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659">
      <w:rPr>
        <w:rFonts w:ascii="Arial" w:hAnsi="Arial" w:cs="Arial"/>
        <w:sz w:val="16"/>
        <w:szCs w:val="16"/>
      </w:rPr>
      <w:t>Adresa: Bogumilska br.1 tel: 032/786-061 centrala,</w:t>
    </w:r>
    <w:r>
      <w:rPr>
        <w:rFonts w:ascii="Arial" w:hAnsi="Arial" w:cs="Arial"/>
        <w:sz w:val="16"/>
        <w:szCs w:val="16"/>
      </w:rPr>
      <w:t xml:space="preserve"> </w:t>
    </w:r>
    <w:r w:rsidRPr="00A21659">
      <w:rPr>
        <w:rFonts w:ascii="Arial" w:hAnsi="Arial" w:cs="Arial"/>
        <w:sz w:val="16"/>
        <w:szCs w:val="16"/>
      </w:rPr>
      <w:t xml:space="preserve"> </w:t>
    </w:r>
    <w:r>
      <w:rPr>
        <w:rFonts w:ascii="Arial" w:hAnsi="Arial" w:cs="Arial"/>
        <w:sz w:val="16"/>
        <w:szCs w:val="16"/>
      </w:rPr>
      <w:t>032/786-020 centrala</w:t>
    </w:r>
    <w:r w:rsidRPr="00A21659">
      <w:rPr>
        <w:rFonts w:ascii="Arial" w:hAnsi="Arial" w:cs="Arial"/>
        <w:sz w:val="16"/>
        <w:szCs w:val="16"/>
      </w:rPr>
      <w:t xml:space="preserve">, </w:t>
    </w:r>
  </w:p>
  <w:p w14:paraId="2A2B9C3C" w14:textId="77777777" w:rsidR="00A627B3" w:rsidRPr="00A21659" w:rsidRDefault="00A627B3" w:rsidP="00A627B3">
    <w:pPr>
      <w:pBdr>
        <w:top w:val="single" w:sz="8" w:space="0" w:color="000000"/>
      </w:pBdr>
      <w:tabs>
        <w:tab w:val="center" w:pos="4536"/>
        <w:tab w:val="right" w:pos="9072"/>
      </w:tabs>
      <w:jc w:val="center"/>
      <w:rPr>
        <w:rFonts w:ascii="Arial" w:hAnsi="Arial" w:cs="Arial"/>
        <w:sz w:val="16"/>
        <w:szCs w:val="16"/>
      </w:rPr>
    </w:pPr>
    <w:r w:rsidRPr="00A21659">
      <w:rPr>
        <w:rFonts w:ascii="Arial" w:hAnsi="Arial" w:cs="Arial"/>
        <w:sz w:val="16"/>
        <w:szCs w:val="16"/>
      </w:rPr>
      <w:t>fax: 032/786-031, 032/786-041</w:t>
    </w:r>
  </w:p>
  <w:p w14:paraId="66157E9D" w14:textId="77777777" w:rsidR="00A627B3" w:rsidRPr="00A21659" w:rsidRDefault="00A627B3" w:rsidP="00A627B3">
    <w:pPr>
      <w:pBdr>
        <w:top w:val="single" w:sz="8" w:space="0" w:color="000000"/>
      </w:pBdr>
      <w:tabs>
        <w:tab w:val="center" w:pos="4536"/>
        <w:tab w:val="right" w:pos="9072"/>
      </w:tabs>
      <w:jc w:val="center"/>
      <w:rPr>
        <w:rFonts w:ascii="Arial" w:hAnsi="Arial" w:cs="Arial"/>
        <w:sz w:val="16"/>
        <w:szCs w:val="16"/>
      </w:rPr>
    </w:pPr>
    <w:r w:rsidRPr="00A21659">
      <w:rPr>
        <w:rFonts w:ascii="Arial" w:hAnsi="Arial" w:cs="Arial"/>
        <w:sz w:val="16"/>
        <w:szCs w:val="16"/>
      </w:rPr>
      <w:t xml:space="preserve">e-mail: </w:t>
    </w:r>
    <w:hyperlink r:id="rId3" w:history="1">
      <w:r w:rsidRPr="000B4CBA">
        <w:rPr>
          <w:rStyle w:val="Hyperlink"/>
          <w:rFonts w:ascii="Arial" w:hAnsi="Arial" w:cs="Arial"/>
          <w:sz w:val="16"/>
          <w:szCs w:val="16"/>
        </w:rPr>
        <w:t>urbanizam</w:t>
      </w:r>
      <w:r w:rsidRPr="00A21659">
        <w:rPr>
          <w:rStyle w:val="Hyperlink"/>
          <w:rFonts w:ascii="Arial" w:hAnsi="Arial" w:cs="Arial"/>
          <w:sz w:val="16"/>
          <w:szCs w:val="16"/>
        </w:rPr>
        <w:t>@breza.gov.ba</w:t>
      </w:r>
    </w:hyperlink>
    <w:r>
      <w:rPr>
        <w:rFonts w:ascii="Arial" w:hAnsi="Arial" w:cs="Arial"/>
        <w:color w:val="0000FF"/>
        <w:sz w:val="16"/>
        <w:szCs w:val="16"/>
        <w:u w:val="single"/>
      </w:rPr>
      <w:t>,</w:t>
    </w:r>
    <w:r w:rsidRPr="00A21659">
      <w:rPr>
        <w:rFonts w:ascii="Arial" w:hAnsi="Arial" w:cs="Arial"/>
        <w:sz w:val="16"/>
        <w:szCs w:val="16"/>
      </w:rPr>
      <w:t xml:space="preserve">  </w:t>
    </w:r>
    <w:hyperlink r:id="rId4" w:history="1">
      <w:r w:rsidRPr="00A21659">
        <w:rPr>
          <w:rFonts w:ascii="Arial" w:hAnsi="Arial" w:cs="Arial"/>
          <w:color w:val="0000FF"/>
          <w:sz w:val="16"/>
          <w:szCs w:val="16"/>
          <w:u w:val="single"/>
        </w:rPr>
        <w:t>www.breza.gov.ba</w:t>
      </w:r>
    </w:hyperlink>
  </w:p>
  <w:p w14:paraId="61A73E8D" w14:textId="77777777" w:rsidR="00A627B3" w:rsidRDefault="00A627B3" w:rsidP="00A627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B9B7B" w14:textId="77777777" w:rsidR="00A029EC" w:rsidRDefault="00A029EC">
      <w:r>
        <w:separator/>
      </w:r>
    </w:p>
  </w:footnote>
  <w:footnote w:type="continuationSeparator" w:id="0">
    <w:p w14:paraId="35FC9512" w14:textId="77777777" w:rsidR="00A029EC" w:rsidRDefault="00A02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700"/>
    <w:multiLevelType w:val="hybridMultilevel"/>
    <w:tmpl w:val="E3B4FBA8"/>
    <w:lvl w:ilvl="0" w:tplc="F79015C6">
      <w:start w:val="1"/>
      <w:numFmt w:val="decimal"/>
      <w:lvlText w:val="%1."/>
      <w:lvlJc w:val="left"/>
      <w:pPr>
        <w:ind w:left="1068" w:hanging="360"/>
      </w:pPr>
      <w:rPr>
        <w:rFonts w:ascii="Arial" w:hAnsi="Arial" w:cs="Aria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E2643DF"/>
    <w:multiLevelType w:val="hybridMultilevel"/>
    <w:tmpl w:val="B1C0B9B6"/>
    <w:lvl w:ilvl="0" w:tplc="795415E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E26E6F"/>
    <w:multiLevelType w:val="hybridMultilevel"/>
    <w:tmpl w:val="503098BA"/>
    <w:lvl w:ilvl="0" w:tplc="01C2AA1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DC613FB"/>
    <w:multiLevelType w:val="hybridMultilevel"/>
    <w:tmpl w:val="8FCCF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7A6B4D"/>
    <w:multiLevelType w:val="hybridMultilevel"/>
    <w:tmpl w:val="87E24BEE"/>
    <w:lvl w:ilvl="0" w:tplc="60F042C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D6434B"/>
    <w:multiLevelType w:val="hybridMultilevel"/>
    <w:tmpl w:val="928A5F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EDB72DA"/>
    <w:multiLevelType w:val="hybridMultilevel"/>
    <w:tmpl w:val="DC123D4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87"/>
    <w:rsid w:val="00006C49"/>
    <w:rsid w:val="00036BC1"/>
    <w:rsid w:val="00042888"/>
    <w:rsid w:val="00056EFD"/>
    <w:rsid w:val="00066D4C"/>
    <w:rsid w:val="000A215E"/>
    <w:rsid w:val="000B3D6A"/>
    <w:rsid w:val="000C633C"/>
    <w:rsid w:val="000C7A17"/>
    <w:rsid w:val="000D0AEA"/>
    <w:rsid w:val="000E4BA2"/>
    <w:rsid w:val="000E7CA2"/>
    <w:rsid w:val="001017D0"/>
    <w:rsid w:val="00101924"/>
    <w:rsid w:val="00112558"/>
    <w:rsid w:val="00142ED2"/>
    <w:rsid w:val="00160108"/>
    <w:rsid w:val="001609D5"/>
    <w:rsid w:val="00174450"/>
    <w:rsid w:val="00193BFC"/>
    <w:rsid w:val="001A197D"/>
    <w:rsid w:val="001E3823"/>
    <w:rsid w:val="001E5D07"/>
    <w:rsid w:val="001F6E8E"/>
    <w:rsid w:val="002077EC"/>
    <w:rsid w:val="0021563D"/>
    <w:rsid w:val="0022624A"/>
    <w:rsid w:val="002544A5"/>
    <w:rsid w:val="002707CD"/>
    <w:rsid w:val="00273760"/>
    <w:rsid w:val="002746F5"/>
    <w:rsid w:val="002767B9"/>
    <w:rsid w:val="002A3CB3"/>
    <w:rsid w:val="002B59D6"/>
    <w:rsid w:val="002B7773"/>
    <w:rsid w:val="002C0DAA"/>
    <w:rsid w:val="002D4FD1"/>
    <w:rsid w:val="002E2620"/>
    <w:rsid w:val="00305559"/>
    <w:rsid w:val="0033016B"/>
    <w:rsid w:val="00333C03"/>
    <w:rsid w:val="00337B98"/>
    <w:rsid w:val="003518FD"/>
    <w:rsid w:val="003523BD"/>
    <w:rsid w:val="00357F6E"/>
    <w:rsid w:val="003613F3"/>
    <w:rsid w:val="00363A89"/>
    <w:rsid w:val="003A1D92"/>
    <w:rsid w:val="003D1D87"/>
    <w:rsid w:val="003D1E6F"/>
    <w:rsid w:val="003D66A5"/>
    <w:rsid w:val="004345F5"/>
    <w:rsid w:val="004377C6"/>
    <w:rsid w:val="004416A4"/>
    <w:rsid w:val="00472A3F"/>
    <w:rsid w:val="00474CB6"/>
    <w:rsid w:val="004A6EDB"/>
    <w:rsid w:val="004B0498"/>
    <w:rsid w:val="004C4D17"/>
    <w:rsid w:val="004C56F6"/>
    <w:rsid w:val="004E044B"/>
    <w:rsid w:val="004E5499"/>
    <w:rsid w:val="004F14E1"/>
    <w:rsid w:val="005015DB"/>
    <w:rsid w:val="00541101"/>
    <w:rsid w:val="005418F3"/>
    <w:rsid w:val="005654BB"/>
    <w:rsid w:val="00591539"/>
    <w:rsid w:val="005A2A7F"/>
    <w:rsid w:val="005B00E3"/>
    <w:rsid w:val="005F2324"/>
    <w:rsid w:val="006015C8"/>
    <w:rsid w:val="00617E00"/>
    <w:rsid w:val="0066019C"/>
    <w:rsid w:val="006758E8"/>
    <w:rsid w:val="006C3F78"/>
    <w:rsid w:val="006C5758"/>
    <w:rsid w:val="006E1903"/>
    <w:rsid w:val="00700CD2"/>
    <w:rsid w:val="007074A8"/>
    <w:rsid w:val="00726150"/>
    <w:rsid w:val="007402BE"/>
    <w:rsid w:val="00744322"/>
    <w:rsid w:val="00791DAA"/>
    <w:rsid w:val="007972C7"/>
    <w:rsid w:val="007A11A6"/>
    <w:rsid w:val="007A64BC"/>
    <w:rsid w:val="007B1A3E"/>
    <w:rsid w:val="007B7327"/>
    <w:rsid w:val="007C37A6"/>
    <w:rsid w:val="007F534E"/>
    <w:rsid w:val="00832700"/>
    <w:rsid w:val="0083377C"/>
    <w:rsid w:val="008932E0"/>
    <w:rsid w:val="008A4F09"/>
    <w:rsid w:val="008B1AB3"/>
    <w:rsid w:val="008C6CA1"/>
    <w:rsid w:val="008D3DAA"/>
    <w:rsid w:val="008E3061"/>
    <w:rsid w:val="008F57DC"/>
    <w:rsid w:val="009105A4"/>
    <w:rsid w:val="0091494D"/>
    <w:rsid w:val="00921643"/>
    <w:rsid w:val="009225C9"/>
    <w:rsid w:val="00927864"/>
    <w:rsid w:val="00955E22"/>
    <w:rsid w:val="00956F93"/>
    <w:rsid w:val="009821E4"/>
    <w:rsid w:val="00994D13"/>
    <w:rsid w:val="009B3229"/>
    <w:rsid w:val="009C00C8"/>
    <w:rsid w:val="009C55B9"/>
    <w:rsid w:val="009D68F0"/>
    <w:rsid w:val="009F790B"/>
    <w:rsid w:val="00A00F85"/>
    <w:rsid w:val="00A029EC"/>
    <w:rsid w:val="00A10938"/>
    <w:rsid w:val="00A247C5"/>
    <w:rsid w:val="00A33721"/>
    <w:rsid w:val="00A437AC"/>
    <w:rsid w:val="00A5269B"/>
    <w:rsid w:val="00A627B3"/>
    <w:rsid w:val="00A709CD"/>
    <w:rsid w:val="00A9424E"/>
    <w:rsid w:val="00AA1005"/>
    <w:rsid w:val="00AA1327"/>
    <w:rsid w:val="00AA150C"/>
    <w:rsid w:val="00AA211B"/>
    <w:rsid w:val="00AA4DC9"/>
    <w:rsid w:val="00AB419E"/>
    <w:rsid w:val="00AB5158"/>
    <w:rsid w:val="00AC3897"/>
    <w:rsid w:val="00AC5B77"/>
    <w:rsid w:val="00AE7F75"/>
    <w:rsid w:val="00B03ACC"/>
    <w:rsid w:val="00B12331"/>
    <w:rsid w:val="00B25C63"/>
    <w:rsid w:val="00B348DB"/>
    <w:rsid w:val="00B42D3A"/>
    <w:rsid w:val="00B5438C"/>
    <w:rsid w:val="00B54ED0"/>
    <w:rsid w:val="00B762BE"/>
    <w:rsid w:val="00B76B54"/>
    <w:rsid w:val="00B879A7"/>
    <w:rsid w:val="00B96A3A"/>
    <w:rsid w:val="00BA1442"/>
    <w:rsid w:val="00BC31BA"/>
    <w:rsid w:val="00BC5504"/>
    <w:rsid w:val="00BD70FB"/>
    <w:rsid w:val="00BE6B8A"/>
    <w:rsid w:val="00BF1411"/>
    <w:rsid w:val="00BF49D4"/>
    <w:rsid w:val="00BF6C6E"/>
    <w:rsid w:val="00C01EAE"/>
    <w:rsid w:val="00C11555"/>
    <w:rsid w:val="00C3279B"/>
    <w:rsid w:val="00C34991"/>
    <w:rsid w:val="00C55B7D"/>
    <w:rsid w:val="00C602D3"/>
    <w:rsid w:val="00C7605B"/>
    <w:rsid w:val="00CA3DCE"/>
    <w:rsid w:val="00CD38F8"/>
    <w:rsid w:val="00CE7762"/>
    <w:rsid w:val="00CF0E29"/>
    <w:rsid w:val="00D0422D"/>
    <w:rsid w:val="00D14729"/>
    <w:rsid w:val="00D1633B"/>
    <w:rsid w:val="00D4200A"/>
    <w:rsid w:val="00D519ED"/>
    <w:rsid w:val="00D528C4"/>
    <w:rsid w:val="00D71611"/>
    <w:rsid w:val="00D771B2"/>
    <w:rsid w:val="00D81543"/>
    <w:rsid w:val="00D83260"/>
    <w:rsid w:val="00D90C43"/>
    <w:rsid w:val="00DA3AB1"/>
    <w:rsid w:val="00DA3F06"/>
    <w:rsid w:val="00DA7FDC"/>
    <w:rsid w:val="00DE44B3"/>
    <w:rsid w:val="00E0234A"/>
    <w:rsid w:val="00E1357E"/>
    <w:rsid w:val="00E258D9"/>
    <w:rsid w:val="00E347CE"/>
    <w:rsid w:val="00E55806"/>
    <w:rsid w:val="00E64746"/>
    <w:rsid w:val="00E74A62"/>
    <w:rsid w:val="00E8426A"/>
    <w:rsid w:val="00E859C1"/>
    <w:rsid w:val="00E92F39"/>
    <w:rsid w:val="00EC6FFD"/>
    <w:rsid w:val="00EE6A3F"/>
    <w:rsid w:val="00F07E1A"/>
    <w:rsid w:val="00F1478B"/>
    <w:rsid w:val="00F15E30"/>
    <w:rsid w:val="00F23BD1"/>
    <w:rsid w:val="00F3447B"/>
    <w:rsid w:val="00F42442"/>
    <w:rsid w:val="00F46D7B"/>
    <w:rsid w:val="00F613AF"/>
    <w:rsid w:val="00F70465"/>
    <w:rsid w:val="00F80B71"/>
    <w:rsid w:val="00F93F8F"/>
    <w:rsid w:val="00F95558"/>
    <w:rsid w:val="00FB1336"/>
    <w:rsid w:val="00FE4D89"/>
    <w:rsid w:val="00FE4D9C"/>
    <w:rsid w:val="00FF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2F9E"/>
  <w15:docId w15:val="{445E2DCB-1A52-4098-8B3C-4A230C7F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DC9"/>
    <w:pPr>
      <w:suppressAutoHyphens/>
    </w:pPr>
    <w:rPr>
      <w:sz w:val="24"/>
      <w:szCs w:val="24"/>
      <w:lang w:eastAsia="ar-SA"/>
    </w:rPr>
  </w:style>
  <w:style w:type="paragraph" w:styleId="Heading1">
    <w:name w:val="heading 1"/>
    <w:basedOn w:val="Normal"/>
    <w:next w:val="Normal"/>
    <w:link w:val="Heading1Char"/>
    <w:uiPriority w:val="9"/>
    <w:qFormat/>
    <w:rsid w:val="002707C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A4DC9"/>
  </w:style>
  <w:style w:type="character" w:customStyle="1" w:styleId="WW-Absatz-Standardschriftart">
    <w:name w:val="WW-Absatz-Standardschriftart"/>
    <w:rsid w:val="00AA4DC9"/>
  </w:style>
  <w:style w:type="character" w:customStyle="1" w:styleId="WW-Absatz-Standardschriftart1">
    <w:name w:val="WW-Absatz-Standardschriftart1"/>
    <w:rsid w:val="00AA4DC9"/>
  </w:style>
  <w:style w:type="character" w:customStyle="1" w:styleId="WW-Absatz-Standardschriftart11">
    <w:name w:val="WW-Absatz-Standardschriftart11"/>
    <w:rsid w:val="00AA4DC9"/>
  </w:style>
  <w:style w:type="character" w:customStyle="1" w:styleId="WW-Absatz-Standardschriftart111">
    <w:name w:val="WW-Absatz-Standardschriftart111"/>
    <w:rsid w:val="00AA4DC9"/>
  </w:style>
  <w:style w:type="character" w:customStyle="1" w:styleId="WW-Absatz-Standardschriftart1111">
    <w:name w:val="WW-Absatz-Standardschriftart1111"/>
    <w:rsid w:val="00AA4DC9"/>
  </w:style>
  <w:style w:type="character" w:customStyle="1" w:styleId="WW-Absatz-Standardschriftart11111">
    <w:name w:val="WW-Absatz-Standardschriftart11111"/>
    <w:rsid w:val="00AA4DC9"/>
  </w:style>
  <w:style w:type="character" w:customStyle="1" w:styleId="WW-DefaultParagraphFont">
    <w:name w:val="WW-Default Paragraph Font"/>
    <w:rsid w:val="00AA4DC9"/>
  </w:style>
  <w:style w:type="character" w:styleId="Hyperlink">
    <w:name w:val="Hyperlink"/>
    <w:basedOn w:val="WW-DefaultParagraphFont"/>
    <w:semiHidden/>
    <w:rsid w:val="00AA4DC9"/>
    <w:rPr>
      <w:color w:val="0000FF"/>
      <w:u w:val="single"/>
    </w:rPr>
  </w:style>
  <w:style w:type="paragraph" w:styleId="BodyText">
    <w:name w:val="Body Text"/>
    <w:basedOn w:val="Normal"/>
    <w:link w:val="BodyTextChar"/>
    <w:semiHidden/>
    <w:rsid w:val="00AA4DC9"/>
    <w:pPr>
      <w:spacing w:after="120"/>
    </w:pPr>
  </w:style>
  <w:style w:type="paragraph" w:styleId="List">
    <w:name w:val="List"/>
    <w:basedOn w:val="BodyText"/>
    <w:semiHidden/>
    <w:rsid w:val="00AA4DC9"/>
  </w:style>
  <w:style w:type="paragraph" w:styleId="Caption">
    <w:name w:val="caption"/>
    <w:basedOn w:val="Normal"/>
    <w:qFormat/>
    <w:rsid w:val="00AA4DC9"/>
    <w:pPr>
      <w:suppressLineNumbers/>
      <w:spacing w:before="120" w:after="120"/>
    </w:pPr>
    <w:rPr>
      <w:i/>
      <w:iCs/>
      <w:sz w:val="20"/>
      <w:szCs w:val="20"/>
    </w:rPr>
  </w:style>
  <w:style w:type="paragraph" w:customStyle="1" w:styleId="Index">
    <w:name w:val="Index"/>
    <w:basedOn w:val="Normal"/>
    <w:rsid w:val="00AA4DC9"/>
    <w:pPr>
      <w:suppressLineNumbers/>
    </w:pPr>
  </w:style>
  <w:style w:type="paragraph" w:styleId="Header">
    <w:name w:val="header"/>
    <w:basedOn w:val="Normal"/>
    <w:link w:val="HeaderChar"/>
    <w:semiHidden/>
    <w:rsid w:val="00AA4DC9"/>
    <w:pPr>
      <w:tabs>
        <w:tab w:val="center" w:pos="4536"/>
        <w:tab w:val="right" w:pos="9072"/>
      </w:tabs>
    </w:pPr>
  </w:style>
  <w:style w:type="paragraph" w:styleId="Footer">
    <w:name w:val="footer"/>
    <w:basedOn w:val="Normal"/>
    <w:link w:val="FooterChar"/>
    <w:semiHidden/>
    <w:rsid w:val="00AA4DC9"/>
    <w:pPr>
      <w:tabs>
        <w:tab w:val="center" w:pos="4536"/>
        <w:tab w:val="right" w:pos="9072"/>
      </w:tabs>
    </w:pPr>
  </w:style>
  <w:style w:type="character" w:customStyle="1" w:styleId="Heading1Char">
    <w:name w:val="Heading 1 Char"/>
    <w:basedOn w:val="DefaultParagraphFont"/>
    <w:link w:val="Heading1"/>
    <w:uiPriority w:val="9"/>
    <w:rsid w:val="002707CD"/>
    <w:rPr>
      <w:rFonts w:ascii="Cambria" w:eastAsia="Times New Roman" w:hAnsi="Cambria" w:cs="Times New Roman"/>
      <w:b/>
      <w:bCs/>
      <w:kern w:val="32"/>
      <w:sz w:val="32"/>
      <w:szCs w:val="32"/>
      <w:lang w:eastAsia="ar-SA"/>
    </w:rPr>
  </w:style>
  <w:style w:type="character" w:customStyle="1" w:styleId="FooterChar">
    <w:name w:val="Footer Char"/>
    <w:basedOn w:val="DefaultParagraphFont"/>
    <w:link w:val="Footer"/>
    <w:semiHidden/>
    <w:rsid w:val="00A10938"/>
    <w:rPr>
      <w:sz w:val="24"/>
      <w:szCs w:val="24"/>
      <w:lang w:eastAsia="ar-SA"/>
    </w:rPr>
  </w:style>
  <w:style w:type="paragraph" w:styleId="BalloonText">
    <w:name w:val="Balloon Text"/>
    <w:basedOn w:val="Normal"/>
    <w:link w:val="BalloonTextChar"/>
    <w:uiPriority w:val="99"/>
    <w:semiHidden/>
    <w:unhideWhenUsed/>
    <w:rsid w:val="00276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B9"/>
    <w:rPr>
      <w:rFonts w:ascii="Segoe UI" w:hAnsi="Segoe UI" w:cs="Segoe UI"/>
      <w:sz w:val="18"/>
      <w:szCs w:val="18"/>
      <w:lang w:eastAsia="ar-SA"/>
    </w:rPr>
  </w:style>
  <w:style w:type="character" w:styleId="UnresolvedMention">
    <w:name w:val="Unresolved Mention"/>
    <w:basedOn w:val="DefaultParagraphFont"/>
    <w:uiPriority w:val="99"/>
    <w:semiHidden/>
    <w:unhideWhenUsed/>
    <w:rsid w:val="00BF1411"/>
    <w:rPr>
      <w:color w:val="605E5C"/>
      <w:shd w:val="clear" w:color="auto" w:fill="E1DFDD"/>
    </w:rPr>
  </w:style>
  <w:style w:type="character" w:customStyle="1" w:styleId="HeaderChar">
    <w:name w:val="Header Char"/>
    <w:basedOn w:val="DefaultParagraphFont"/>
    <w:link w:val="Header"/>
    <w:semiHidden/>
    <w:rsid w:val="009225C9"/>
    <w:rPr>
      <w:sz w:val="24"/>
      <w:szCs w:val="24"/>
      <w:lang w:eastAsia="ar-SA"/>
    </w:rPr>
  </w:style>
  <w:style w:type="character" w:customStyle="1" w:styleId="BodyTextChar">
    <w:name w:val="Body Text Char"/>
    <w:basedOn w:val="DefaultParagraphFont"/>
    <w:link w:val="BodyText"/>
    <w:semiHidden/>
    <w:rsid w:val="00D1633B"/>
    <w:rPr>
      <w:sz w:val="24"/>
      <w:szCs w:val="24"/>
      <w:lang w:eastAsia="ar-SA"/>
    </w:rPr>
  </w:style>
  <w:style w:type="paragraph" w:styleId="ListParagraph">
    <w:name w:val="List Paragraph"/>
    <w:basedOn w:val="Normal"/>
    <w:uiPriority w:val="34"/>
    <w:qFormat/>
    <w:rsid w:val="003518FD"/>
    <w:pPr>
      <w:ind w:left="720"/>
      <w:contextualSpacing/>
    </w:pPr>
  </w:style>
  <w:style w:type="paragraph" w:styleId="NormalWeb">
    <w:name w:val="Normal (Web)"/>
    <w:basedOn w:val="Normal"/>
    <w:uiPriority w:val="99"/>
    <w:unhideWhenUsed/>
    <w:rsid w:val="00AC5B77"/>
    <w:pPr>
      <w:suppressAutoHyphens w:val="0"/>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182270">
      <w:bodyDiv w:val="1"/>
      <w:marLeft w:val="0"/>
      <w:marRight w:val="0"/>
      <w:marTop w:val="0"/>
      <w:marBottom w:val="0"/>
      <w:divBdr>
        <w:top w:val="none" w:sz="0" w:space="0" w:color="auto"/>
        <w:left w:val="none" w:sz="0" w:space="0" w:color="auto"/>
        <w:bottom w:val="none" w:sz="0" w:space="0" w:color="auto"/>
        <w:right w:val="none" w:sz="0" w:space="0" w:color="auto"/>
      </w:divBdr>
    </w:div>
    <w:div w:id="1464618842">
      <w:bodyDiv w:val="1"/>
      <w:marLeft w:val="0"/>
      <w:marRight w:val="0"/>
      <w:marTop w:val="0"/>
      <w:marBottom w:val="0"/>
      <w:divBdr>
        <w:top w:val="none" w:sz="0" w:space="0" w:color="auto"/>
        <w:left w:val="none" w:sz="0" w:space="0" w:color="auto"/>
        <w:bottom w:val="none" w:sz="0" w:space="0" w:color="auto"/>
        <w:right w:val="none" w:sz="0" w:space="0" w:color="auto"/>
      </w:divBdr>
    </w:div>
    <w:div w:id="1709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rbanizam@breza.gov.b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breza.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63B6-FC10-42CE-8779-687136B2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Bosna i Hercegovina</vt:lpstr>
    </vt:vector>
  </TitlesOfParts>
  <Company/>
  <LinksUpToDate>false</LinksUpToDate>
  <CharactersWithSpaces>5146</CharactersWithSpaces>
  <SharedDoc>false</SharedDoc>
  <HLinks>
    <vt:vector size="6" baseType="variant">
      <vt:variant>
        <vt:i4>2162785</vt:i4>
      </vt:variant>
      <vt:variant>
        <vt:i4>0</vt:i4>
      </vt:variant>
      <vt:variant>
        <vt:i4>0</vt:i4>
      </vt:variant>
      <vt:variant>
        <vt:i4>5</vt:i4>
      </vt:variant>
      <vt:variant>
        <vt:lpwstr>http://www.opcinabreza.com/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Breza</dc:creator>
  <cp:keywords/>
  <dc:description/>
  <cp:lastModifiedBy>Inspekcija Gradj</cp:lastModifiedBy>
  <cp:revision>10</cp:revision>
  <cp:lastPrinted>2020-12-28T08:44:00Z</cp:lastPrinted>
  <dcterms:created xsi:type="dcterms:W3CDTF">2021-01-13T12:47:00Z</dcterms:created>
  <dcterms:modified xsi:type="dcterms:W3CDTF">2021-01-18T09:00:00Z</dcterms:modified>
</cp:coreProperties>
</file>