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AEDB3" w14:textId="77777777" w:rsidR="004252A5" w:rsidRDefault="004252A5" w:rsidP="006F577B">
      <w:pPr>
        <w:rPr>
          <w:rFonts w:ascii="Bookman Old Style" w:hAnsi="Bookman Old Style"/>
          <w:i/>
          <w:sz w:val="22"/>
          <w:szCs w:val="22"/>
        </w:rPr>
      </w:pPr>
    </w:p>
    <w:p w14:paraId="270DF5D3" w14:textId="77777777" w:rsidR="004252A5" w:rsidRPr="004252A5" w:rsidRDefault="004252A5" w:rsidP="004252A5">
      <w:pPr>
        <w:jc w:val="center"/>
        <w:rPr>
          <w:rFonts w:ascii="Bookman Old Style" w:hAnsi="Bookman Old Style"/>
          <w:lang w:val="hr-HR"/>
        </w:rPr>
      </w:pPr>
      <w:r w:rsidRPr="004252A5">
        <w:rPr>
          <w:rFonts w:ascii="Bookman Old Style" w:hAnsi="Bookman Old Style"/>
          <w:lang w:val="hr-HR"/>
        </w:rPr>
        <w:t>BOSNA I HERCEGOVINA</w:t>
      </w:r>
    </w:p>
    <w:p w14:paraId="5D9C54A0" w14:textId="77777777" w:rsidR="004252A5" w:rsidRPr="004252A5" w:rsidRDefault="004252A5" w:rsidP="004252A5">
      <w:pPr>
        <w:jc w:val="center"/>
        <w:rPr>
          <w:rFonts w:ascii="Bookman Old Style" w:hAnsi="Bookman Old Style"/>
          <w:lang w:val="hr-HR"/>
        </w:rPr>
      </w:pPr>
      <w:r w:rsidRPr="004252A5">
        <w:rPr>
          <w:rFonts w:ascii="Bookman Old Style" w:hAnsi="Bookman Old Style"/>
          <w:lang w:val="hr-HR"/>
        </w:rPr>
        <w:t>FEDERACIJA BOSNE I HERCEGOVINE</w:t>
      </w:r>
    </w:p>
    <w:p w14:paraId="51676813" w14:textId="77777777" w:rsidR="004252A5" w:rsidRPr="004252A5" w:rsidRDefault="004252A5" w:rsidP="004252A5">
      <w:pPr>
        <w:jc w:val="center"/>
        <w:rPr>
          <w:rFonts w:ascii="Bookman Old Style" w:hAnsi="Bookman Old Style"/>
          <w:lang w:val="hr-HR"/>
        </w:rPr>
      </w:pPr>
      <w:r w:rsidRPr="004252A5">
        <w:rPr>
          <w:rFonts w:ascii="Bookman Old Style" w:hAnsi="Bookman Old Style"/>
          <w:lang w:val="hr-HR"/>
        </w:rPr>
        <w:t>ZENIČKO - DOBOJSKI KANTON</w:t>
      </w:r>
    </w:p>
    <w:p w14:paraId="0710749A" w14:textId="77777777" w:rsidR="004252A5" w:rsidRPr="004252A5" w:rsidRDefault="004252A5" w:rsidP="004252A5">
      <w:pPr>
        <w:jc w:val="center"/>
        <w:rPr>
          <w:rFonts w:ascii="Bookman Old Style" w:hAnsi="Bookman Old Style"/>
          <w:lang w:val="hr-HR"/>
        </w:rPr>
      </w:pPr>
      <w:r w:rsidRPr="004252A5">
        <w:rPr>
          <w:rFonts w:ascii="Bookman Old Style" w:hAnsi="Bookman Old Style"/>
          <w:lang w:val="hr-HR"/>
        </w:rPr>
        <w:t>OPĆINA BREZA</w:t>
      </w:r>
    </w:p>
    <w:p w14:paraId="1D55E74D" w14:textId="77777777" w:rsidR="004252A5" w:rsidRPr="004252A5" w:rsidRDefault="004252A5" w:rsidP="004252A5">
      <w:pPr>
        <w:jc w:val="center"/>
        <w:rPr>
          <w:rFonts w:ascii="Bookman Old Style" w:hAnsi="Bookman Old Style"/>
          <w:b/>
          <w:lang w:val="hr-HR"/>
        </w:rPr>
      </w:pPr>
      <w:r w:rsidRPr="004252A5">
        <w:rPr>
          <w:rFonts w:ascii="Bookman Old Style" w:hAnsi="Bookman Old Style"/>
          <w:b/>
          <w:lang w:val="hr-HR"/>
        </w:rPr>
        <w:t>- Općinska izborna komisije -</w:t>
      </w:r>
    </w:p>
    <w:p w14:paraId="03974706" w14:textId="77777777" w:rsidR="004252A5" w:rsidRPr="00E73D5F" w:rsidRDefault="004252A5" w:rsidP="004252A5">
      <w:pPr>
        <w:jc w:val="both"/>
        <w:rPr>
          <w:rFonts w:ascii="Arial" w:hAnsi="Arial" w:cs="Arial"/>
          <w:lang w:val="hr-HR"/>
        </w:rPr>
      </w:pPr>
    </w:p>
    <w:p w14:paraId="5D8C60AF" w14:textId="39BCD9AF" w:rsidR="006F577B" w:rsidRPr="00FB44CB" w:rsidRDefault="006F577B" w:rsidP="00E73D5F">
      <w:pPr>
        <w:jc w:val="both"/>
        <w:rPr>
          <w:rFonts w:ascii="Arial" w:hAnsi="Arial" w:cs="Arial"/>
          <w:sz w:val="22"/>
          <w:szCs w:val="22"/>
          <w14:shadow w14:blurRad="50800" w14:dist="38100" w14:dir="2700000" w14:sx="100000" w14:sy="100000" w14:kx="0" w14:ky="0" w14:algn="tl">
            <w14:srgbClr w14:val="000000">
              <w14:alpha w14:val="60000"/>
            </w14:srgbClr>
          </w14:shadow>
        </w:rPr>
      </w:pPr>
      <w:r w:rsidRPr="00E73D5F">
        <w:rPr>
          <w:rFonts w:ascii="Arial" w:hAnsi="Arial" w:cs="Arial"/>
          <w:sz w:val="22"/>
          <w:szCs w:val="22"/>
        </w:rPr>
        <w:t>Broj:</w:t>
      </w:r>
      <w:r w:rsidR="00466272">
        <w:rPr>
          <w:rFonts w:ascii="Arial" w:hAnsi="Arial" w:cs="Arial"/>
          <w:sz w:val="22"/>
          <w:szCs w:val="22"/>
        </w:rPr>
        <w:t>01-03-01/21</w:t>
      </w:r>
      <w:r w:rsidRPr="00E73D5F">
        <w:rPr>
          <w:rFonts w:ascii="Arial" w:hAnsi="Arial" w:cs="Arial"/>
          <w:sz w:val="22"/>
          <w:szCs w:val="22"/>
        </w:rPr>
        <w:t xml:space="preserve"> </w:t>
      </w:r>
    </w:p>
    <w:p w14:paraId="6D65F98E" w14:textId="68204BF7" w:rsidR="006F577B" w:rsidRPr="00E73D5F" w:rsidRDefault="004252A5" w:rsidP="006F577B">
      <w:pPr>
        <w:rPr>
          <w:rFonts w:ascii="Arial" w:hAnsi="Arial" w:cs="Arial"/>
          <w:iCs/>
          <w:sz w:val="22"/>
          <w:szCs w:val="22"/>
        </w:rPr>
      </w:pPr>
      <w:proofErr w:type="spellStart"/>
      <w:r w:rsidRPr="00E73D5F">
        <w:rPr>
          <w:rFonts w:ascii="Arial" w:hAnsi="Arial" w:cs="Arial"/>
          <w:iCs/>
          <w:sz w:val="22"/>
          <w:szCs w:val="22"/>
        </w:rPr>
        <w:t>Breza</w:t>
      </w:r>
      <w:proofErr w:type="spellEnd"/>
      <w:r w:rsidR="006F577B" w:rsidRPr="00E73D5F">
        <w:rPr>
          <w:rFonts w:ascii="Arial" w:hAnsi="Arial" w:cs="Arial"/>
          <w:iCs/>
          <w:sz w:val="22"/>
          <w:szCs w:val="22"/>
        </w:rPr>
        <w:t>,</w:t>
      </w:r>
      <w:r w:rsidR="002D1344" w:rsidRPr="00E73D5F">
        <w:rPr>
          <w:rFonts w:ascii="Arial" w:hAnsi="Arial" w:cs="Arial"/>
          <w:iCs/>
          <w:sz w:val="22"/>
          <w:szCs w:val="22"/>
        </w:rPr>
        <w:t xml:space="preserve"> </w:t>
      </w:r>
      <w:r w:rsidR="00477206" w:rsidRPr="00E73D5F">
        <w:rPr>
          <w:rFonts w:ascii="Arial" w:hAnsi="Arial" w:cs="Arial"/>
          <w:iCs/>
          <w:sz w:val="22"/>
          <w:szCs w:val="22"/>
        </w:rPr>
        <w:t>2</w:t>
      </w:r>
      <w:r w:rsidR="00802F6A">
        <w:rPr>
          <w:rFonts w:ascii="Arial" w:hAnsi="Arial" w:cs="Arial"/>
          <w:iCs/>
          <w:sz w:val="22"/>
          <w:szCs w:val="22"/>
        </w:rPr>
        <w:t>9</w:t>
      </w:r>
      <w:r w:rsidR="00477206" w:rsidRPr="00E73D5F">
        <w:rPr>
          <w:rFonts w:ascii="Arial" w:hAnsi="Arial" w:cs="Arial"/>
          <w:iCs/>
          <w:sz w:val="22"/>
          <w:szCs w:val="22"/>
        </w:rPr>
        <w:t>.01.20</w:t>
      </w:r>
      <w:r w:rsidR="00802F6A">
        <w:rPr>
          <w:rFonts w:ascii="Arial" w:hAnsi="Arial" w:cs="Arial"/>
          <w:iCs/>
          <w:sz w:val="22"/>
          <w:szCs w:val="22"/>
        </w:rPr>
        <w:t>21</w:t>
      </w:r>
      <w:r w:rsidR="002D1344" w:rsidRPr="00E73D5F">
        <w:rPr>
          <w:rFonts w:ascii="Arial" w:hAnsi="Arial" w:cs="Arial"/>
          <w:iCs/>
          <w:sz w:val="22"/>
          <w:szCs w:val="22"/>
        </w:rPr>
        <w:t>.</w:t>
      </w:r>
      <w:r w:rsidR="006F577B" w:rsidRPr="00E73D5F">
        <w:rPr>
          <w:rFonts w:ascii="Arial" w:hAnsi="Arial" w:cs="Arial"/>
          <w:iCs/>
          <w:sz w:val="22"/>
          <w:szCs w:val="22"/>
        </w:rPr>
        <w:t xml:space="preserve"> </w:t>
      </w:r>
      <w:proofErr w:type="spellStart"/>
      <w:r w:rsidR="006F577B" w:rsidRPr="00E73D5F">
        <w:rPr>
          <w:rFonts w:ascii="Arial" w:hAnsi="Arial" w:cs="Arial"/>
          <w:iCs/>
          <w:sz w:val="22"/>
          <w:szCs w:val="22"/>
        </w:rPr>
        <w:t>go</w:t>
      </w:r>
      <w:r w:rsidR="002D1344" w:rsidRPr="00E73D5F">
        <w:rPr>
          <w:rFonts w:ascii="Arial" w:hAnsi="Arial" w:cs="Arial"/>
          <w:iCs/>
          <w:sz w:val="22"/>
          <w:szCs w:val="22"/>
        </w:rPr>
        <w:t>d</w:t>
      </w:r>
      <w:r w:rsidR="006F577B" w:rsidRPr="00E73D5F">
        <w:rPr>
          <w:rFonts w:ascii="Arial" w:hAnsi="Arial" w:cs="Arial"/>
          <w:iCs/>
          <w:sz w:val="22"/>
          <w:szCs w:val="22"/>
        </w:rPr>
        <w:t>ine</w:t>
      </w:r>
      <w:proofErr w:type="spellEnd"/>
    </w:p>
    <w:p w14:paraId="7C23B092" w14:textId="77777777" w:rsidR="004252A5" w:rsidRDefault="004252A5" w:rsidP="009610C7">
      <w:pPr>
        <w:rPr>
          <w:rFonts w:ascii="Bookman Old Style" w:hAnsi="Bookman Old Style"/>
          <w:b/>
          <w:bCs/>
          <w:i/>
          <w:iCs/>
          <w:sz w:val="22"/>
          <w:szCs w:val="22"/>
        </w:rPr>
      </w:pPr>
    </w:p>
    <w:p w14:paraId="0039D824" w14:textId="77777777" w:rsidR="006F577B" w:rsidRPr="009F4DD6" w:rsidRDefault="006F577B" w:rsidP="006F577B">
      <w:pPr>
        <w:jc w:val="center"/>
        <w:rPr>
          <w:rFonts w:ascii="Bookman Old Style" w:hAnsi="Bookman Old Style"/>
          <w:b/>
          <w:bCs/>
          <w:i/>
          <w:iCs/>
          <w:sz w:val="22"/>
          <w:szCs w:val="22"/>
        </w:rPr>
      </w:pPr>
      <w:proofErr w:type="spellStart"/>
      <w:r w:rsidRPr="009F4DD6">
        <w:rPr>
          <w:rFonts w:ascii="Bookman Old Style" w:hAnsi="Bookman Old Style"/>
          <w:b/>
          <w:bCs/>
          <w:i/>
          <w:iCs/>
          <w:sz w:val="22"/>
          <w:szCs w:val="22"/>
        </w:rPr>
        <w:t>Izvještaj</w:t>
      </w:r>
      <w:proofErr w:type="spellEnd"/>
      <w:r w:rsidRPr="009F4DD6">
        <w:rPr>
          <w:rFonts w:ascii="Bookman Old Style" w:hAnsi="Bookman Old Style"/>
          <w:b/>
          <w:bCs/>
          <w:i/>
          <w:iCs/>
          <w:sz w:val="22"/>
          <w:szCs w:val="22"/>
        </w:rPr>
        <w:t xml:space="preserve"> o </w:t>
      </w:r>
      <w:proofErr w:type="spellStart"/>
      <w:r w:rsidRPr="009F4DD6">
        <w:rPr>
          <w:rFonts w:ascii="Bookman Old Style" w:hAnsi="Bookman Old Style"/>
          <w:b/>
          <w:bCs/>
          <w:i/>
          <w:iCs/>
          <w:sz w:val="22"/>
          <w:szCs w:val="22"/>
        </w:rPr>
        <w:t>radu</w:t>
      </w:r>
      <w:proofErr w:type="spellEnd"/>
      <w:r w:rsidRPr="009F4DD6">
        <w:rPr>
          <w:rFonts w:ascii="Bookman Old Style" w:hAnsi="Bookman Old Style"/>
          <w:b/>
          <w:bCs/>
          <w:i/>
          <w:iCs/>
          <w:sz w:val="22"/>
          <w:szCs w:val="22"/>
        </w:rPr>
        <w:t xml:space="preserve"> </w:t>
      </w:r>
      <w:proofErr w:type="spellStart"/>
      <w:r w:rsidRPr="009F4DD6">
        <w:rPr>
          <w:rFonts w:ascii="Bookman Old Style" w:hAnsi="Bookman Old Style"/>
          <w:b/>
          <w:bCs/>
          <w:i/>
          <w:iCs/>
          <w:sz w:val="22"/>
          <w:szCs w:val="22"/>
        </w:rPr>
        <w:t>Općinske</w:t>
      </w:r>
      <w:proofErr w:type="spellEnd"/>
      <w:r w:rsidRPr="009F4DD6">
        <w:rPr>
          <w:rFonts w:ascii="Bookman Old Style" w:hAnsi="Bookman Old Style"/>
          <w:b/>
          <w:bCs/>
          <w:i/>
          <w:iCs/>
          <w:sz w:val="22"/>
          <w:szCs w:val="22"/>
        </w:rPr>
        <w:t xml:space="preserve"> </w:t>
      </w:r>
      <w:proofErr w:type="spellStart"/>
      <w:r w:rsidRPr="009F4DD6">
        <w:rPr>
          <w:rFonts w:ascii="Bookman Old Style" w:hAnsi="Bookman Old Style"/>
          <w:b/>
          <w:bCs/>
          <w:i/>
          <w:iCs/>
          <w:sz w:val="22"/>
          <w:szCs w:val="22"/>
        </w:rPr>
        <w:t>izborne</w:t>
      </w:r>
      <w:proofErr w:type="spellEnd"/>
      <w:r w:rsidRPr="009F4DD6">
        <w:rPr>
          <w:rFonts w:ascii="Bookman Old Style" w:hAnsi="Bookman Old Style"/>
          <w:b/>
          <w:bCs/>
          <w:i/>
          <w:iCs/>
          <w:sz w:val="22"/>
          <w:szCs w:val="22"/>
        </w:rPr>
        <w:t xml:space="preserve"> </w:t>
      </w:r>
      <w:proofErr w:type="spellStart"/>
      <w:r w:rsidRPr="009F4DD6">
        <w:rPr>
          <w:rFonts w:ascii="Bookman Old Style" w:hAnsi="Bookman Old Style"/>
          <w:b/>
          <w:bCs/>
          <w:i/>
          <w:iCs/>
          <w:sz w:val="22"/>
          <w:szCs w:val="22"/>
        </w:rPr>
        <w:t>komisije</w:t>
      </w:r>
      <w:proofErr w:type="spellEnd"/>
      <w:r w:rsidRPr="009F4DD6">
        <w:rPr>
          <w:rFonts w:ascii="Bookman Old Style" w:hAnsi="Bookman Old Style"/>
          <w:b/>
          <w:bCs/>
          <w:i/>
          <w:iCs/>
          <w:sz w:val="22"/>
          <w:szCs w:val="22"/>
        </w:rPr>
        <w:t xml:space="preserve"> </w:t>
      </w:r>
      <w:proofErr w:type="spellStart"/>
      <w:r w:rsidR="004252A5">
        <w:rPr>
          <w:rFonts w:ascii="Bookman Old Style" w:hAnsi="Bookman Old Style"/>
          <w:b/>
          <w:bCs/>
          <w:i/>
          <w:iCs/>
          <w:sz w:val="22"/>
          <w:szCs w:val="22"/>
        </w:rPr>
        <w:t>Breza</w:t>
      </w:r>
      <w:proofErr w:type="spellEnd"/>
    </w:p>
    <w:p w14:paraId="46257D5F" w14:textId="1541676A" w:rsidR="004252A5" w:rsidRPr="009610C7" w:rsidRDefault="006F577B" w:rsidP="009610C7">
      <w:pPr>
        <w:jc w:val="center"/>
        <w:rPr>
          <w:rFonts w:ascii="Bookman Old Style" w:hAnsi="Bookman Old Style"/>
          <w:b/>
          <w:bCs/>
          <w:i/>
          <w:iCs/>
          <w:sz w:val="22"/>
          <w:szCs w:val="22"/>
        </w:rPr>
      </w:pPr>
      <w:r w:rsidRPr="009F4DD6">
        <w:rPr>
          <w:rFonts w:ascii="Bookman Old Style" w:hAnsi="Bookman Old Style"/>
          <w:b/>
          <w:bCs/>
          <w:i/>
          <w:iCs/>
          <w:sz w:val="22"/>
          <w:szCs w:val="22"/>
        </w:rPr>
        <w:t xml:space="preserve"> za 20</w:t>
      </w:r>
      <w:r w:rsidR="00D54D47">
        <w:rPr>
          <w:rFonts w:ascii="Bookman Old Style" w:hAnsi="Bookman Old Style"/>
          <w:b/>
          <w:bCs/>
          <w:i/>
          <w:iCs/>
          <w:sz w:val="22"/>
          <w:szCs w:val="22"/>
        </w:rPr>
        <w:t>20</w:t>
      </w:r>
      <w:r w:rsidRPr="009F4DD6">
        <w:rPr>
          <w:rFonts w:ascii="Bookman Old Style" w:hAnsi="Bookman Old Style"/>
          <w:b/>
          <w:bCs/>
          <w:i/>
          <w:iCs/>
          <w:sz w:val="22"/>
          <w:szCs w:val="22"/>
        </w:rPr>
        <w:t xml:space="preserve">. </w:t>
      </w:r>
      <w:proofErr w:type="spellStart"/>
      <w:r w:rsidRPr="009F4DD6">
        <w:rPr>
          <w:rFonts w:ascii="Bookman Old Style" w:hAnsi="Bookman Old Style"/>
          <w:b/>
          <w:bCs/>
          <w:i/>
          <w:iCs/>
          <w:sz w:val="22"/>
          <w:szCs w:val="22"/>
        </w:rPr>
        <w:t>godinu</w:t>
      </w:r>
      <w:proofErr w:type="spellEnd"/>
    </w:p>
    <w:p w14:paraId="27478A5E" w14:textId="77777777" w:rsidR="006F577B" w:rsidRDefault="006F577B" w:rsidP="009610C7">
      <w:pPr>
        <w:ind w:firstLine="708"/>
        <w:rPr>
          <w:rFonts w:ascii="Bookman Old Style" w:hAnsi="Bookman Old Style"/>
          <w:bCs/>
          <w:i/>
          <w:iCs/>
          <w:sz w:val="22"/>
          <w:szCs w:val="22"/>
          <w:lang w:val="hr-HR"/>
        </w:rPr>
      </w:pPr>
      <w:r w:rsidRPr="00477206">
        <w:rPr>
          <w:rFonts w:ascii="Bookman Old Style" w:hAnsi="Bookman Old Style"/>
          <w:bCs/>
          <w:i/>
          <w:iCs/>
          <w:sz w:val="22"/>
          <w:szCs w:val="22"/>
          <w:lang w:val="hr-HR"/>
        </w:rPr>
        <w:t>Uvod</w:t>
      </w:r>
    </w:p>
    <w:p w14:paraId="7E940CBD" w14:textId="77777777" w:rsidR="009610C7" w:rsidRPr="009610C7" w:rsidRDefault="009610C7" w:rsidP="009610C7">
      <w:pPr>
        <w:ind w:firstLine="708"/>
        <w:rPr>
          <w:rFonts w:ascii="Bookman Old Style" w:hAnsi="Bookman Old Style"/>
          <w:bCs/>
          <w:i/>
          <w:iCs/>
          <w:sz w:val="22"/>
          <w:szCs w:val="22"/>
          <w:lang w:val="hr-HR"/>
        </w:rPr>
      </w:pPr>
    </w:p>
    <w:p w14:paraId="10B9B1A3" w14:textId="77777777" w:rsidR="006F577B" w:rsidRPr="00B769E3" w:rsidRDefault="006F577B" w:rsidP="006F577B">
      <w:pPr>
        <w:pStyle w:val="BodyText"/>
        <w:rPr>
          <w:rFonts w:ascii="Arial" w:hAnsi="Arial" w:cs="Arial"/>
          <w:i w:val="0"/>
          <w:sz w:val="20"/>
          <w:szCs w:val="20"/>
          <w:lang w:val="hr-HR"/>
        </w:rPr>
      </w:pPr>
      <w:r w:rsidRPr="00E73D5F">
        <w:rPr>
          <w:rFonts w:ascii="Arial" w:hAnsi="Arial" w:cs="Arial"/>
          <w:i w:val="0"/>
          <w:sz w:val="24"/>
          <w:szCs w:val="22"/>
          <w:lang w:val="hr-HR"/>
        </w:rPr>
        <w:t xml:space="preserve">     </w:t>
      </w:r>
      <w:r w:rsidRPr="00B769E3">
        <w:rPr>
          <w:rFonts w:ascii="Arial" w:hAnsi="Arial" w:cs="Arial"/>
          <w:i w:val="0"/>
          <w:sz w:val="20"/>
          <w:szCs w:val="20"/>
          <w:lang w:val="hr-HR"/>
        </w:rPr>
        <w:t xml:space="preserve">U skladu sa članom 2.1. Izbornog Zakona </w:t>
      </w:r>
      <w:r w:rsidRPr="00FB44CB">
        <w:rPr>
          <w:rFonts w:ascii="Arial" w:hAnsi="Arial" w:cs="Arial"/>
          <w:i w:val="0"/>
          <w:sz w:val="20"/>
          <w:szCs w:val="20"/>
          <w:lang w:val="hr-HR"/>
          <w14:shadow w14:blurRad="50800" w14:dist="38100" w14:dir="2700000" w14:sx="100000" w14:sy="100000" w14:kx="0" w14:ky="0" w14:algn="tl">
            <w14:srgbClr w14:val="000000">
              <w14:alpha w14:val="60000"/>
            </w14:srgbClr>
          </w14:shadow>
        </w:rPr>
        <w:t>BiH (“</w:t>
      </w:r>
      <w:r w:rsidRPr="00B769E3">
        <w:rPr>
          <w:rFonts w:ascii="Arial" w:hAnsi="Arial" w:cs="Arial"/>
          <w:i w:val="0"/>
          <w:sz w:val="20"/>
          <w:szCs w:val="20"/>
          <w:lang w:val="hr-HR"/>
        </w:rPr>
        <w:t xml:space="preserve">Službeni glasnik </w:t>
      </w:r>
      <w:r w:rsidRPr="00B769E3">
        <w:rPr>
          <w:rFonts w:ascii="Arial" w:hAnsi="Arial" w:cs="Arial"/>
          <w:i w:val="0"/>
          <w:iCs w:val="0"/>
          <w:sz w:val="20"/>
          <w:szCs w:val="20"/>
          <w:lang w:val="hr-HR"/>
        </w:rPr>
        <w:t>BiH” broj: 23/01, 7/02, 9/02, 20/02, 25/02, 4/04, 20/04, 25/05, 52/05, 65/05, 77/05, 11/06 , 24/06, 32/07, 33/08</w:t>
      </w:r>
      <w:r w:rsidR="002D1344" w:rsidRPr="00B769E3">
        <w:rPr>
          <w:rFonts w:ascii="Arial" w:hAnsi="Arial" w:cs="Arial"/>
          <w:i w:val="0"/>
          <w:iCs w:val="0"/>
          <w:sz w:val="20"/>
          <w:szCs w:val="20"/>
          <w:lang w:val="hr-HR"/>
        </w:rPr>
        <w:t xml:space="preserve">, </w:t>
      </w:r>
      <w:r w:rsidRPr="00B769E3">
        <w:rPr>
          <w:rFonts w:ascii="Arial" w:hAnsi="Arial" w:cs="Arial"/>
          <w:i w:val="0"/>
          <w:iCs w:val="0"/>
          <w:sz w:val="20"/>
          <w:szCs w:val="20"/>
          <w:lang w:val="hr-HR"/>
        </w:rPr>
        <w:t>37/08</w:t>
      </w:r>
      <w:r w:rsidR="002D1344" w:rsidRPr="00B769E3">
        <w:rPr>
          <w:rFonts w:ascii="Arial" w:hAnsi="Arial" w:cs="Arial"/>
          <w:i w:val="0"/>
          <w:iCs w:val="0"/>
          <w:sz w:val="20"/>
          <w:szCs w:val="20"/>
          <w:lang w:val="hr-HR"/>
        </w:rPr>
        <w:t>,</w:t>
      </w:r>
      <w:r w:rsidR="00477206" w:rsidRPr="00B769E3">
        <w:rPr>
          <w:rFonts w:ascii="Arial" w:hAnsi="Arial" w:cs="Arial"/>
          <w:i w:val="0"/>
          <w:iCs w:val="0"/>
          <w:sz w:val="20"/>
          <w:szCs w:val="20"/>
          <w:lang w:val="hr-HR"/>
        </w:rPr>
        <w:t xml:space="preserve"> </w:t>
      </w:r>
      <w:r w:rsidR="002D1344" w:rsidRPr="00B769E3">
        <w:rPr>
          <w:rFonts w:ascii="Arial" w:hAnsi="Arial" w:cs="Arial"/>
          <w:i w:val="0"/>
          <w:iCs w:val="0"/>
          <w:sz w:val="20"/>
          <w:szCs w:val="20"/>
          <w:lang w:val="hr-HR"/>
        </w:rPr>
        <w:t>32/10</w:t>
      </w:r>
      <w:r w:rsidR="00477206" w:rsidRPr="00B769E3">
        <w:rPr>
          <w:rFonts w:ascii="Arial" w:hAnsi="Arial" w:cs="Arial"/>
          <w:i w:val="0"/>
          <w:iCs w:val="0"/>
          <w:sz w:val="20"/>
          <w:szCs w:val="20"/>
          <w:lang w:val="hr-HR"/>
        </w:rPr>
        <w:t xml:space="preserve">, 18/13, 07/14 </w:t>
      </w:r>
      <w:r w:rsidR="00E73D5F" w:rsidRPr="00B769E3">
        <w:rPr>
          <w:rFonts w:ascii="Arial" w:hAnsi="Arial" w:cs="Arial"/>
          <w:i w:val="0"/>
          <w:iCs w:val="0"/>
          <w:sz w:val="20"/>
          <w:szCs w:val="20"/>
          <w:lang w:val="hr-HR"/>
        </w:rPr>
        <w:t>i</w:t>
      </w:r>
      <w:r w:rsidR="00477206" w:rsidRPr="00B769E3">
        <w:rPr>
          <w:rFonts w:ascii="Arial" w:hAnsi="Arial" w:cs="Arial"/>
          <w:i w:val="0"/>
          <w:iCs w:val="0"/>
          <w:sz w:val="20"/>
          <w:szCs w:val="20"/>
          <w:lang w:val="hr-HR"/>
        </w:rPr>
        <w:t xml:space="preserve"> 31/16</w:t>
      </w:r>
      <w:r w:rsidRPr="00B769E3">
        <w:rPr>
          <w:rFonts w:ascii="Arial" w:hAnsi="Arial" w:cs="Arial"/>
          <w:i w:val="0"/>
          <w:iCs w:val="0"/>
          <w:sz w:val="20"/>
          <w:szCs w:val="20"/>
          <w:lang w:val="hr-HR"/>
        </w:rPr>
        <w:t xml:space="preserve">) </w:t>
      </w:r>
      <w:r w:rsidRPr="00B769E3">
        <w:rPr>
          <w:rFonts w:ascii="Arial" w:hAnsi="Arial" w:cs="Arial"/>
          <w:i w:val="0"/>
          <w:sz w:val="20"/>
          <w:szCs w:val="20"/>
          <w:lang w:val="hr-HR"/>
        </w:rPr>
        <w:t xml:space="preserve">organi nadležni za provođenje izbora su Izborne komisije i birački odbori. </w:t>
      </w:r>
    </w:p>
    <w:p w14:paraId="3EE0812C" w14:textId="77777777" w:rsidR="006F577B" w:rsidRPr="00B769E3" w:rsidRDefault="006F577B" w:rsidP="006F577B">
      <w:pPr>
        <w:pStyle w:val="BodyText"/>
        <w:rPr>
          <w:rFonts w:ascii="Arial" w:hAnsi="Arial" w:cs="Arial"/>
          <w:i w:val="0"/>
          <w:sz w:val="20"/>
          <w:szCs w:val="20"/>
          <w:lang w:val="hr-HR"/>
        </w:rPr>
      </w:pPr>
      <w:r w:rsidRPr="00B769E3">
        <w:rPr>
          <w:rFonts w:ascii="Arial" w:hAnsi="Arial" w:cs="Arial"/>
          <w:i w:val="0"/>
          <w:sz w:val="20"/>
          <w:szCs w:val="20"/>
          <w:lang w:val="hr-HR"/>
        </w:rPr>
        <w:t xml:space="preserve">    Općinska izborna komisija kao jedan od organa za provođenje izbora u skladu sa članom 2.13 Izbornog zakona obavlja slijedeće poslove:</w:t>
      </w:r>
    </w:p>
    <w:p w14:paraId="45C84F59" w14:textId="77777777"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 xml:space="preserve">Nadgleda i kontrolira rad Centra za birački spisak </w:t>
      </w:r>
    </w:p>
    <w:p w14:paraId="3098E56C" w14:textId="77777777"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 xml:space="preserve">Određuje biračka mjesta na području općine za glasanje na svim nivoima vlasti u Bosni i Hercegovini </w:t>
      </w:r>
    </w:p>
    <w:p w14:paraId="74A61CC6" w14:textId="77777777"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 xml:space="preserve">Provodi postupak imenovanja , imenuje i obučava članove biračkih odbora </w:t>
      </w:r>
    </w:p>
    <w:p w14:paraId="23AACF25" w14:textId="77777777"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 xml:space="preserve">Brine o siguranosti  i dostavi  biračkim odborima izbornog materijala za glasanje na svim nivoima izbora u Bosni i Hercegovini </w:t>
      </w:r>
    </w:p>
    <w:p w14:paraId="6AD9719D" w14:textId="6D26217B"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 xml:space="preserve">Obavještava birače o svim informacijama neophodnim za provedbu izbora, u skladu sa propisima Centralne izborne komisije BiH </w:t>
      </w:r>
    </w:p>
    <w:p w14:paraId="32E89690" w14:textId="77777777"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 xml:space="preserve">Odgovorna je za uređenje biračkog mjesta i druge tehničke pripreme za izbore </w:t>
      </w:r>
    </w:p>
    <w:p w14:paraId="1FE4D5FA" w14:textId="77777777"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Odgovorna je za pravilno brojanje glasačkih listića na biračkim mjestima i općinskim   centrima za brojanje</w:t>
      </w:r>
    </w:p>
    <w:p w14:paraId="28F18C1F" w14:textId="1CF7E558"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 xml:space="preserve">Objedinjuje rezultate izbora sa svih biračkih mjesta u općini, posebno za svaki organ za koji je vršen izbor i dostavlja ih Centralnoj izbornoj komisiji BiH </w:t>
      </w:r>
    </w:p>
    <w:p w14:paraId="559952DC" w14:textId="77777777" w:rsidR="006F577B" w:rsidRPr="00B769E3" w:rsidRDefault="006F577B" w:rsidP="006F577B">
      <w:pPr>
        <w:pStyle w:val="BodyText"/>
        <w:numPr>
          <w:ilvl w:val="0"/>
          <w:numId w:val="2"/>
        </w:numPr>
        <w:rPr>
          <w:rFonts w:ascii="Arial" w:hAnsi="Arial" w:cs="Arial"/>
          <w:i w:val="0"/>
          <w:sz w:val="20"/>
          <w:szCs w:val="20"/>
          <w:lang w:val="hr-HR"/>
        </w:rPr>
      </w:pPr>
      <w:r w:rsidRPr="00B769E3">
        <w:rPr>
          <w:rFonts w:ascii="Arial" w:hAnsi="Arial" w:cs="Arial"/>
          <w:i w:val="0"/>
          <w:sz w:val="20"/>
          <w:szCs w:val="20"/>
          <w:lang w:val="hr-HR"/>
        </w:rPr>
        <w:t xml:space="preserve">Obavlja i druge poslove u skladu sa zakonom i propisima Centralne izborne </w:t>
      </w:r>
    </w:p>
    <w:p w14:paraId="760C9457" w14:textId="77777777" w:rsidR="006F577B" w:rsidRPr="00B769E3" w:rsidRDefault="006F577B" w:rsidP="006F577B">
      <w:pPr>
        <w:pStyle w:val="BodyText"/>
        <w:ind w:left="360"/>
        <w:rPr>
          <w:rFonts w:ascii="Arial" w:hAnsi="Arial" w:cs="Arial"/>
          <w:i w:val="0"/>
          <w:sz w:val="20"/>
          <w:szCs w:val="20"/>
          <w:lang w:val="hr-HR"/>
        </w:rPr>
      </w:pPr>
      <w:r w:rsidRPr="00B769E3">
        <w:rPr>
          <w:rFonts w:ascii="Arial" w:hAnsi="Arial" w:cs="Arial"/>
          <w:i w:val="0"/>
          <w:sz w:val="20"/>
          <w:szCs w:val="20"/>
          <w:lang w:val="hr-HR"/>
        </w:rPr>
        <w:t xml:space="preserve">     komisije BiH. </w:t>
      </w:r>
    </w:p>
    <w:p w14:paraId="5BA3C650" w14:textId="77777777" w:rsidR="006F577B" w:rsidRPr="00B769E3" w:rsidRDefault="006F577B" w:rsidP="006F577B">
      <w:pPr>
        <w:pStyle w:val="BodyText"/>
        <w:rPr>
          <w:rFonts w:ascii="Arial" w:hAnsi="Arial" w:cs="Arial"/>
          <w:i w:val="0"/>
          <w:sz w:val="20"/>
          <w:szCs w:val="20"/>
          <w:lang w:val="hr-HR"/>
        </w:rPr>
      </w:pPr>
    </w:p>
    <w:p w14:paraId="3B77C648" w14:textId="6ADF5495" w:rsidR="00D54D47" w:rsidRDefault="006F577B" w:rsidP="009610C7">
      <w:pPr>
        <w:pStyle w:val="BodyText"/>
        <w:rPr>
          <w:rFonts w:ascii="Arial" w:hAnsi="Arial" w:cs="Arial"/>
          <w:i w:val="0"/>
          <w:sz w:val="20"/>
          <w:szCs w:val="20"/>
          <w:lang w:val="hr-HR"/>
        </w:rPr>
      </w:pPr>
      <w:r w:rsidRPr="00B769E3">
        <w:rPr>
          <w:rFonts w:ascii="Arial" w:hAnsi="Arial" w:cs="Arial"/>
          <w:i w:val="0"/>
          <w:sz w:val="20"/>
          <w:szCs w:val="20"/>
          <w:lang w:val="hr-HR"/>
        </w:rPr>
        <w:t xml:space="preserve">   Općinska izborna komisija saglasno njenim nadležnostima utvrđenim  članom 2.13 Izbornog zakona</w:t>
      </w:r>
      <w:r w:rsidR="00D54D47">
        <w:rPr>
          <w:rFonts w:ascii="Arial" w:hAnsi="Arial" w:cs="Arial"/>
          <w:i w:val="0"/>
          <w:sz w:val="20"/>
          <w:szCs w:val="20"/>
          <w:lang w:val="hr-HR"/>
        </w:rPr>
        <w:t>, na sjednici održanoj 21.07.2020. godine</w:t>
      </w:r>
      <w:r w:rsidR="00466272">
        <w:rPr>
          <w:rFonts w:ascii="Arial" w:hAnsi="Arial" w:cs="Arial"/>
          <w:i w:val="0"/>
          <w:sz w:val="20"/>
          <w:szCs w:val="20"/>
          <w:lang w:val="hr-HR"/>
        </w:rPr>
        <w:t>,</w:t>
      </w:r>
      <w:r w:rsidR="00D54D47">
        <w:rPr>
          <w:rFonts w:ascii="Arial" w:hAnsi="Arial" w:cs="Arial"/>
          <w:i w:val="0"/>
          <w:sz w:val="20"/>
          <w:szCs w:val="20"/>
          <w:lang w:val="hr-HR"/>
        </w:rPr>
        <w:t xml:space="preserve"> utvrdila Plan rada Općinske izborne komisije Breza za 2020. godinu, koji je Općinsko vijeće Breza usvojilo Zaključkom broj:01/1-02-1557/20 od 29.07.2020. godine.</w:t>
      </w:r>
    </w:p>
    <w:p w14:paraId="34FBDCE1" w14:textId="4694C074" w:rsidR="006F577B" w:rsidRPr="00B769E3" w:rsidRDefault="00D54D47" w:rsidP="009610C7">
      <w:pPr>
        <w:pStyle w:val="BodyText"/>
        <w:rPr>
          <w:rFonts w:ascii="Arial" w:hAnsi="Arial" w:cs="Arial"/>
          <w:i w:val="0"/>
          <w:sz w:val="20"/>
          <w:szCs w:val="20"/>
          <w:lang w:val="hr-HR"/>
        </w:rPr>
      </w:pPr>
      <w:r>
        <w:rPr>
          <w:rFonts w:ascii="Arial" w:hAnsi="Arial" w:cs="Arial"/>
          <w:i w:val="0"/>
          <w:sz w:val="20"/>
          <w:szCs w:val="20"/>
          <w:lang w:val="hr-HR"/>
        </w:rPr>
        <w:t xml:space="preserve">Općinska izborna komisija Breza </w:t>
      </w:r>
      <w:r w:rsidR="006F577B" w:rsidRPr="00B769E3">
        <w:rPr>
          <w:rFonts w:ascii="Arial" w:hAnsi="Arial" w:cs="Arial"/>
          <w:i w:val="0"/>
          <w:sz w:val="20"/>
          <w:szCs w:val="20"/>
          <w:lang w:val="hr-HR"/>
        </w:rPr>
        <w:t xml:space="preserve"> je organizovala i </w:t>
      </w:r>
      <w:r w:rsidR="0072278D">
        <w:rPr>
          <w:rFonts w:ascii="Arial" w:hAnsi="Arial" w:cs="Arial"/>
          <w:i w:val="0"/>
          <w:sz w:val="20"/>
          <w:szCs w:val="20"/>
          <w:lang w:val="hr-HR"/>
        </w:rPr>
        <w:t>15</w:t>
      </w:r>
      <w:r w:rsidR="006F577B" w:rsidRPr="00B769E3">
        <w:rPr>
          <w:rFonts w:ascii="Arial" w:hAnsi="Arial" w:cs="Arial"/>
          <w:i w:val="0"/>
          <w:sz w:val="20"/>
          <w:szCs w:val="20"/>
          <w:lang w:val="hr-HR"/>
        </w:rPr>
        <w:t>.1</w:t>
      </w:r>
      <w:r w:rsidR="0072278D">
        <w:rPr>
          <w:rFonts w:ascii="Arial" w:hAnsi="Arial" w:cs="Arial"/>
          <w:i w:val="0"/>
          <w:sz w:val="20"/>
          <w:szCs w:val="20"/>
          <w:lang w:val="hr-HR"/>
        </w:rPr>
        <w:t>1</w:t>
      </w:r>
      <w:r w:rsidR="006F577B" w:rsidRPr="00B769E3">
        <w:rPr>
          <w:rFonts w:ascii="Arial" w:hAnsi="Arial" w:cs="Arial"/>
          <w:i w:val="0"/>
          <w:sz w:val="20"/>
          <w:szCs w:val="20"/>
          <w:lang w:val="hr-HR"/>
        </w:rPr>
        <w:t>.20</w:t>
      </w:r>
      <w:r w:rsidR="0072278D">
        <w:rPr>
          <w:rFonts w:ascii="Arial" w:hAnsi="Arial" w:cs="Arial"/>
          <w:i w:val="0"/>
          <w:sz w:val="20"/>
          <w:szCs w:val="20"/>
          <w:lang w:val="hr-HR"/>
        </w:rPr>
        <w:t>20</w:t>
      </w:r>
      <w:r w:rsidR="006F577B" w:rsidRPr="00B769E3">
        <w:rPr>
          <w:rFonts w:ascii="Arial" w:hAnsi="Arial" w:cs="Arial"/>
          <w:i w:val="0"/>
          <w:sz w:val="20"/>
          <w:szCs w:val="20"/>
          <w:lang w:val="hr-HR"/>
        </w:rPr>
        <w:t xml:space="preserve">.god. provela </w:t>
      </w:r>
      <w:r w:rsidR="00C16585">
        <w:rPr>
          <w:rFonts w:ascii="Arial" w:hAnsi="Arial" w:cs="Arial"/>
          <w:i w:val="0"/>
          <w:sz w:val="20"/>
          <w:szCs w:val="20"/>
          <w:lang w:val="hr-HR"/>
        </w:rPr>
        <w:t>Općinske</w:t>
      </w:r>
      <w:r w:rsidR="00477206" w:rsidRPr="00B769E3">
        <w:rPr>
          <w:rFonts w:ascii="Arial" w:hAnsi="Arial" w:cs="Arial"/>
          <w:i w:val="0"/>
          <w:sz w:val="20"/>
          <w:szCs w:val="20"/>
          <w:lang w:val="hr-HR"/>
        </w:rPr>
        <w:t xml:space="preserve"> izbore u izbornoj jedinici 117A-Breza.</w:t>
      </w:r>
    </w:p>
    <w:p w14:paraId="3D557A35" w14:textId="520671D3" w:rsidR="002D1344" w:rsidRPr="00B769E3" w:rsidRDefault="006F577B" w:rsidP="008D7B7B">
      <w:pPr>
        <w:jc w:val="both"/>
        <w:rPr>
          <w:rFonts w:ascii="Arial" w:hAnsi="Arial" w:cs="Arial"/>
          <w:sz w:val="20"/>
          <w:szCs w:val="20"/>
          <w:lang w:val="hr-HR"/>
        </w:rPr>
      </w:pPr>
      <w:r w:rsidRPr="00B769E3">
        <w:rPr>
          <w:rFonts w:ascii="Arial" w:hAnsi="Arial" w:cs="Arial"/>
          <w:iCs/>
          <w:sz w:val="20"/>
          <w:szCs w:val="20"/>
          <w:lang w:val="hr-HR"/>
        </w:rPr>
        <w:t xml:space="preserve"> </w:t>
      </w:r>
      <w:r w:rsidRPr="00B769E3">
        <w:rPr>
          <w:rFonts w:ascii="Arial" w:hAnsi="Arial" w:cs="Arial"/>
          <w:bCs/>
          <w:sz w:val="20"/>
          <w:szCs w:val="20"/>
          <w:lang w:val="hr-HR"/>
        </w:rPr>
        <w:t xml:space="preserve">  </w:t>
      </w:r>
      <w:r w:rsidRPr="00B769E3">
        <w:rPr>
          <w:rFonts w:ascii="Arial" w:hAnsi="Arial" w:cs="Arial"/>
          <w:sz w:val="20"/>
          <w:szCs w:val="20"/>
          <w:lang w:val="hr-HR"/>
        </w:rPr>
        <w:t>U nastavku izvještaja dajemo sažet pregled rada OIK-a prema segmentima navedenim u planu rada OIK-a za 20</w:t>
      </w:r>
      <w:r w:rsidR="00C16585">
        <w:rPr>
          <w:rFonts w:ascii="Arial" w:hAnsi="Arial" w:cs="Arial"/>
          <w:sz w:val="20"/>
          <w:szCs w:val="20"/>
          <w:lang w:val="hr-HR"/>
        </w:rPr>
        <w:t>20</w:t>
      </w:r>
      <w:r w:rsidRPr="00B769E3">
        <w:rPr>
          <w:rFonts w:ascii="Arial" w:hAnsi="Arial" w:cs="Arial"/>
          <w:sz w:val="20"/>
          <w:szCs w:val="20"/>
          <w:lang w:val="hr-HR"/>
        </w:rPr>
        <w:t>.</w:t>
      </w:r>
      <w:r w:rsidR="00477206" w:rsidRPr="00B769E3">
        <w:rPr>
          <w:rFonts w:ascii="Arial" w:hAnsi="Arial" w:cs="Arial"/>
          <w:sz w:val="20"/>
          <w:szCs w:val="20"/>
          <w:lang w:val="hr-HR"/>
        </w:rPr>
        <w:t xml:space="preserve"> </w:t>
      </w:r>
      <w:r w:rsidRPr="00B769E3">
        <w:rPr>
          <w:rFonts w:ascii="Arial" w:hAnsi="Arial" w:cs="Arial"/>
          <w:sz w:val="20"/>
          <w:szCs w:val="20"/>
          <w:lang w:val="hr-HR"/>
        </w:rPr>
        <w:t xml:space="preserve">godinu </w:t>
      </w:r>
      <w:r w:rsidR="00477206" w:rsidRPr="00B769E3">
        <w:rPr>
          <w:rFonts w:ascii="Arial" w:hAnsi="Arial" w:cs="Arial"/>
          <w:sz w:val="20"/>
          <w:szCs w:val="20"/>
          <w:lang w:val="hr-HR"/>
        </w:rPr>
        <w:t>te</w:t>
      </w:r>
      <w:r w:rsidRPr="00B769E3">
        <w:rPr>
          <w:rFonts w:ascii="Arial" w:hAnsi="Arial" w:cs="Arial"/>
          <w:sz w:val="20"/>
          <w:szCs w:val="20"/>
          <w:lang w:val="hr-HR"/>
        </w:rPr>
        <w:t xml:space="preserve"> Uputstvu o rokovima i redoslijedu izbornih aktivnosti za </w:t>
      </w:r>
      <w:r w:rsidR="002D1344" w:rsidRPr="00B769E3">
        <w:rPr>
          <w:rFonts w:ascii="Arial" w:hAnsi="Arial" w:cs="Arial"/>
          <w:sz w:val="20"/>
          <w:szCs w:val="20"/>
          <w:lang w:val="hr-HR"/>
        </w:rPr>
        <w:t>općinske</w:t>
      </w:r>
      <w:r w:rsidRPr="00B769E3">
        <w:rPr>
          <w:rFonts w:ascii="Arial" w:hAnsi="Arial" w:cs="Arial"/>
          <w:sz w:val="20"/>
          <w:szCs w:val="20"/>
          <w:lang w:val="hr-HR"/>
        </w:rPr>
        <w:t xml:space="preserve"> izbore doneseno</w:t>
      </w:r>
      <w:r w:rsidR="002D1344" w:rsidRPr="00B769E3">
        <w:rPr>
          <w:rFonts w:ascii="Arial" w:hAnsi="Arial" w:cs="Arial"/>
          <w:sz w:val="20"/>
          <w:szCs w:val="20"/>
          <w:lang w:val="hr-HR"/>
        </w:rPr>
        <w:t>g</w:t>
      </w:r>
      <w:r w:rsidRPr="00B769E3">
        <w:rPr>
          <w:rFonts w:ascii="Arial" w:hAnsi="Arial" w:cs="Arial"/>
          <w:sz w:val="20"/>
          <w:szCs w:val="20"/>
          <w:lang w:val="hr-HR"/>
        </w:rPr>
        <w:t xml:space="preserve"> od CIK-a BiH.</w:t>
      </w:r>
    </w:p>
    <w:p w14:paraId="133E0E43" w14:textId="77777777" w:rsidR="009610C7" w:rsidRPr="00B769E3" w:rsidRDefault="009610C7" w:rsidP="009610C7">
      <w:pPr>
        <w:ind w:left="180"/>
        <w:jc w:val="both"/>
        <w:rPr>
          <w:rFonts w:ascii="Arial" w:hAnsi="Arial" w:cs="Arial"/>
          <w:sz w:val="20"/>
          <w:szCs w:val="20"/>
          <w:lang w:val="hr-HR"/>
        </w:rPr>
      </w:pPr>
    </w:p>
    <w:p w14:paraId="4EB5CCFF" w14:textId="77777777" w:rsidR="006F577B" w:rsidRPr="00B769E3" w:rsidRDefault="006F577B" w:rsidP="009610C7">
      <w:pPr>
        <w:pStyle w:val="BodyText"/>
        <w:numPr>
          <w:ilvl w:val="0"/>
          <w:numId w:val="7"/>
        </w:numPr>
        <w:rPr>
          <w:b/>
          <w:sz w:val="20"/>
          <w:szCs w:val="20"/>
          <w:lang w:val="hr-HR"/>
        </w:rPr>
      </w:pPr>
      <w:r w:rsidRPr="00B769E3">
        <w:rPr>
          <w:b/>
          <w:sz w:val="20"/>
          <w:szCs w:val="20"/>
          <w:lang w:val="hr-HR"/>
        </w:rPr>
        <w:t>Nadgledanje i koordinacija rada  Centra za birački spisak</w:t>
      </w:r>
    </w:p>
    <w:p w14:paraId="2F86365E" w14:textId="77777777" w:rsidR="009610C7" w:rsidRPr="00B769E3" w:rsidRDefault="009610C7" w:rsidP="009610C7">
      <w:pPr>
        <w:pStyle w:val="BodyText"/>
        <w:rPr>
          <w:b/>
          <w:sz w:val="20"/>
          <w:szCs w:val="20"/>
          <w:lang w:val="hr-HR"/>
        </w:rPr>
      </w:pPr>
    </w:p>
    <w:p w14:paraId="4AE084EC" w14:textId="15903E6B" w:rsidR="006F577B" w:rsidRPr="00B769E3" w:rsidRDefault="006F577B" w:rsidP="008D7B7B">
      <w:pPr>
        <w:jc w:val="both"/>
        <w:rPr>
          <w:rFonts w:ascii="Arial" w:hAnsi="Arial" w:cs="Arial"/>
          <w:iCs/>
          <w:sz w:val="20"/>
          <w:szCs w:val="20"/>
          <w:lang w:val="hr-HR"/>
        </w:rPr>
      </w:pPr>
      <w:r w:rsidRPr="00B769E3">
        <w:rPr>
          <w:rFonts w:ascii="Bookman Old Style" w:hAnsi="Bookman Old Style"/>
          <w:i/>
          <w:iCs/>
          <w:sz w:val="20"/>
          <w:szCs w:val="20"/>
          <w:lang w:val="hr-HR"/>
        </w:rPr>
        <w:t xml:space="preserve">     </w:t>
      </w:r>
      <w:r w:rsidRPr="00B769E3">
        <w:rPr>
          <w:rFonts w:ascii="Arial" w:hAnsi="Arial" w:cs="Arial"/>
          <w:iCs/>
          <w:sz w:val="20"/>
          <w:szCs w:val="20"/>
          <w:lang w:val="hr-HR"/>
        </w:rPr>
        <w:t>Općinska izborna komisija je u 20</w:t>
      </w:r>
      <w:r w:rsidR="0072278D">
        <w:rPr>
          <w:rFonts w:ascii="Arial" w:hAnsi="Arial" w:cs="Arial"/>
          <w:iCs/>
          <w:sz w:val="20"/>
          <w:szCs w:val="20"/>
          <w:lang w:val="hr-HR"/>
        </w:rPr>
        <w:t>20</w:t>
      </w:r>
      <w:r w:rsidRPr="00B769E3">
        <w:rPr>
          <w:rFonts w:ascii="Arial" w:hAnsi="Arial" w:cs="Arial"/>
          <w:iCs/>
          <w:sz w:val="20"/>
          <w:szCs w:val="20"/>
          <w:lang w:val="hr-HR"/>
        </w:rPr>
        <w:t>.</w:t>
      </w:r>
      <w:r w:rsidR="00B67BD5" w:rsidRPr="00B769E3">
        <w:rPr>
          <w:rFonts w:ascii="Arial" w:hAnsi="Arial" w:cs="Arial"/>
          <w:iCs/>
          <w:sz w:val="20"/>
          <w:szCs w:val="20"/>
          <w:lang w:val="hr-HR"/>
        </w:rPr>
        <w:t xml:space="preserve"> </w:t>
      </w:r>
      <w:r w:rsidRPr="00B769E3">
        <w:rPr>
          <w:rFonts w:ascii="Arial" w:hAnsi="Arial" w:cs="Arial"/>
          <w:iCs/>
          <w:sz w:val="20"/>
          <w:szCs w:val="20"/>
          <w:lang w:val="hr-HR"/>
        </w:rPr>
        <w:t xml:space="preserve">godini  nadgledala i koordinirala  rad Centra za birački spisak općine </w:t>
      </w:r>
      <w:r w:rsidR="00D65A28" w:rsidRPr="00B769E3">
        <w:rPr>
          <w:rFonts w:ascii="Arial" w:hAnsi="Arial" w:cs="Arial"/>
          <w:iCs/>
          <w:sz w:val="20"/>
          <w:szCs w:val="20"/>
          <w:lang w:val="hr-HR"/>
        </w:rPr>
        <w:t>Breza</w:t>
      </w:r>
      <w:r w:rsidRPr="00B769E3">
        <w:rPr>
          <w:rFonts w:ascii="Arial" w:hAnsi="Arial" w:cs="Arial"/>
          <w:iCs/>
          <w:sz w:val="20"/>
          <w:szCs w:val="20"/>
          <w:lang w:val="hr-HR"/>
        </w:rPr>
        <w:t xml:space="preserve"> koji bi, u skladu sa Izbornim zakonom BiH, trebao pružiti svu operativnu i tehničku pomoć Općinskoj izbornoj komisiji u određivanju biračkih mjesta, prijemu zahtjeva </w:t>
      </w:r>
      <w:r w:rsidRPr="00B769E3">
        <w:rPr>
          <w:rFonts w:ascii="Arial" w:hAnsi="Arial" w:cs="Arial"/>
          <w:sz w:val="20"/>
          <w:szCs w:val="20"/>
          <w:lang w:val="hr-HR" w:eastAsia="hr-HR"/>
        </w:rPr>
        <w:t>za određivanje ili promjenu biračke opcije za raseljena lica, kao i za lica upisana za glasanje izvan BiH,</w:t>
      </w:r>
      <w:r w:rsidRPr="00B769E3">
        <w:rPr>
          <w:rFonts w:ascii="Arial" w:hAnsi="Arial" w:cs="Arial"/>
          <w:iCs/>
          <w:sz w:val="20"/>
          <w:szCs w:val="20"/>
          <w:lang w:val="hr-HR"/>
        </w:rPr>
        <w:t xml:space="preserve"> izlaganju  izvoda iz privremenog biračkog spiska, zahtjeva i prigovora birača koji se odnose na izvod iz centralnog biračkog spiska, imenovanju biračkih odbora, provjeri i pripremi biračkih mjesta za izbore,</w:t>
      </w:r>
      <w:r w:rsidR="00B67BD5" w:rsidRPr="00B769E3">
        <w:rPr>
          <w:rFonts w:ascii="Arial" w:hAnsi="Arial" w:cs="Arial"/>
          <w:iCs/>
          <w:sz w:val="20"/>
          <w:szCs w:val="20"/>
          <w:lang w:val="hr-HR"/>
        </w:rPr>
        <w:t xml:space="preserve"> </w:t>
      </w:r>
      <w:r w:rsidRPr="00B769E3">
        <w:rPr>
          <w:rFonts w:ascii="Arial" w:hAnsi="Arial" w:cs="Arial"/>
          <w:iCs/>
          <w:sz w:val="20"/>
          <w:szCs w:val="20"/>
          <w:lang w:val="hr-HR"/>
        </w:rPr>
        <w:t xml:space="preserve">kod kampanje obavještavanja birača o svim segmentima vezanim za izborni proces i drugim  poslovima. </w:t>
      </w:r>
    </w:p>
    <w:p w14:paraId="2258243C" w14:textId="77777777" w:rsidR="006F577B" w:rsidRPr="00B769E3" w:rsidRDefault="006F577B" w:rsidP="006F577B">
      <w:pPr>
        <w:ind w:left="180"/>
        <w:jc w:val="both"/>
        <w:rPr>
          <w:rFonts w:ascii="Bookman Old Style" w:hAnsi="Bookman Old Style"/>
          <w:i/>
          <w:iCs/>
          <w:sz w:val="20"/>
          <w:szCs w:val="20"/>
          <w:lang w:val="hr-HR"/>
        </w:rPr>
      </w:pPr>
      <w:r w:rsidRPr="00B769E3">
        <w:rPr>
          <w:rFonts w:ascii="Bookman Old Style" w:hAnsi="Bookman Old Style"/>
          <w:i/>
          <w:iCs/>
          <w:sz w:val="20"/>
          <w:szCs w:val="20"/>
          <w:lang w:val="hr-HR"/>
        </w:rPr>
        <w:t xml:space="preserve">   </w:t>
      </w:r>
    </w:p>
    <w:p w14:paraId="2A72C4C0" w14:textId="77777777" w:rsidR="006F577B" w:rsidRPr="00B769E3" w:rsidRDefault="006F577B" w:rsidP="006F577B">
      <w:pPr>
        <w:pStyle w:val="Heading2"/>
        <w:numPr>
          <w:ilvl w:val="0"/>
          <w:numId w:val="5"/>
        </w:numPr>
        <w:rPr>
          <w:b/>
          <w:bCs/>
          <w:sz w:val="20"/>
          <w:szCs w:val="20"/>
          <w:u w:val="none"/>
          <w:lang w:val="hr-HR"/>
        </w:rPr>
      </w:pPr>
      <w:r w:rsidRPr="00B769E3">
        <w:rPr>
          <w:b/>
          <w:sz w:val="20"/>
          <w:szCs w:val="20"/>
          <w:u w:val="none"/>
          <w:lang w:val="hr-HR"/>
        </w:rPr>
        <w:t>Izlaganje Privremenog biračkog spiska i</w:t>
      </w:r>
      <w:r w:rsidRPr="00B769E3">
        <w:rPr>
          <w:b/>
          <w:bCs/>
          <w:sz w:val="20"/>
          <w:szCs w:val="20"/>
          <w:u w:val="none"/>
          <w:lang w:val="hr-HR"/>
        </w:rPr>
        <w:t xml:space="preserve"> određivanje biračkih mjesta</w:t>
      </w:r>
    </w:p>
    <w:p w14:paraId="0FF2C103" w14:textId="77777777" w:rsidR="006F577B" w:rsidRPr="00B769E3" w:rsidRDefault="006F577B" w:rsidP="006F577B">
      <w:pPr>
        <w:tabs>
          <w:tab w:val="num" w:pos="1260"/>
        </w:tabs>
        <w:ind w:left="540"/>
        <w:jc w:val="both"/>
        <w:rPr>
          <w:rFonts w:ascii="Bookman Old Style" w:hAnsi="Bookman Old Style"/>
          <w:i/>
          <w:iCs/>
          <w:sz w:val="20"/>
          <w:szCs w:val="20"/>
          <w:lang w:val="hr-HR"/>
        </w:rPr>
      </w:pPr>
    </w:p>
    <w:p w14:paraId="6EE33999" w14:textId="7E1292A3" w:rsidR="00D65A28" w:rsidRPr="00B769E3" w:rsidRDefault="006F577B" w:rsidP="006F577B">
      <w:pPr>
        <w:pStyle w:val="BodyText2"/>
        <w:rPr>
          <w:rFonts w:ascii="Arial" w:hAnsi="Arial" w:cs="Arial"/>
          <w:i w:val="0"/>
          <w:sz w:val="20"/>
          <w:szCs w:val="20"/>
          <w:lang w:val="hr-HR"/>
        </w:rPr>
      </w:pPr>
      <w:r w:rsidRPr="00B769E3">
        <w:rPr>
          <w:sz w:val="20"/>
          <w:szCs w:val="20"/>
          <w:lang w:val="hr-HR"/>
        </w:rPr>
        <w:t xml:space="preserve">    </w:t>
      </w:r>
      <w:r w:rsidRPr="00B769E3">
        <w:rPr>
          <w:rFonts w:ascii="Arial" w:hAnsi="Arial" w:cs="Arial"/>
          <w:i w:val="0"/>
          <w:sz w:val="20"/>
          <w:szCs w:val="20"/>
          <w:lang w:val="hr-HR"/>
        </w:rPr>
        <w:t>U skladu sa Pravilnikom o</w:t>
      </w:r>
      <w:r w:rsidR="00477206" w:rsidRPr="00B769E3">
        <w:rPr>
          <w:rFonts w:ascii="Arial" w:hAnsi="Arial" w:cs="Arial"/>
          <w:i w:val="0"/>
          <w:sz w:val="20"/>
          <w:szCs w:val="20"/>
          <w:lang w:val="hr-HR"/>
        </w:rPr>
        <w:t xml:space="preserve"> upotrebi i izradi izvoda iz</w:t>
      </w:r>
      <w:r w:rsidRPr="00B769E3">
        <w:rPr>
          <w:rFonts w:ascii="Arial" w:hAnsi="Arial" w:cs="Arial"/>
          <w:i w:val="0"/>
          <w:sz w:val="20"/>
          <w:szCs w:val="20"/>
          <w:lang w:val="hr-HR"/>
        </w:rPr>
        <w:t xml:space="preserve"> Centralnog biračkog spiska Općinska izborna komisija je</w:t>
      </w:r>
      <w:r w:rsidR="00477206" w:rsidRPr="00B769E3">
        <w:rPr>
          <w:rFonts w:ascii="Arial" w:hAnsi="Arial" w:cs="Arial"/>
          <w:i w:val="0"/>
          <w:sz w:val="20"/>
          <w:szCs w:val="20"/>
          <w:lang w:val="hr-HR"/>
        </w:rPr>
        <w:t xml:space="preserve"> </w:t>
      </w:r>
      <w:r w:rsidR="0072278D">
        <w:rPr>
          <w:rFonts w:ascii="Arial" w:hAnsi="Arial" w:cs="Arial"/>
          <w:i w:val="0"/>
          <w:sz w:val="20"/>
          <w:szCs w:val="20"/>
          <w:lang w:val="hr-HR"/>
        </w:rPr>
        <w:t>14</w:t>
      </w:r>
      <w:r w:rsidR="00477206" w:rsidRPr="00B769E3">
        <w:rPr>
          <w:rFonts w:ascii="Arial" w:hAnsi="Arial" w:cs="Arial"/>
          <w:i w:val="0"/>
          <w:sz w:val="20"/>
          <w:szCs w:val="20"/>
          <w:lang w:val="hr-HR"/>
        </w:rPr>
        <w:t>.0</w:t>
      </w:r>
      <w:r w:rsidR="0072278D">
        <w:rPr>
          <w:rFonts w:ascii="Arial" w:hAnsi="Arial" w:cs="Arial"/>
          <w:i w:val="0"/>
          <w:sz w:val="20"/>
          <w:szCs w:val="20"/>
          <w:lang w:val="hr-HR"/>
        </w:rPr>
        <w:t>7</w:t>
      </w:r>
      <w:r w:rsidR="00477206" w:rsidRPr="00B769E3">
        <w:rPr>
          <w:rFonts w:ascii="Arial" w:hAnsi="Arial" w:cs="Arial"/>
          <w:i w:val="0"/>
          <w:sz w:val="20"/>
          <w:szCs w:val="20"/>
          <w:lang w:val="hr-HR"/>
        </w:rPr>
        <w:t>.20</w:t>
      </w:r>
      <w:r w:rsidR="0072278D">
        <w:rPr>
          <w:rFonts w:ascii="Arial" w:hAnsi="Arial" w:cs="Arial"/>
          <w:i w:val="0"/>
          <w:sz w:val="20"/>
          <w:szCs w:val="20"/>
          <w:lang w:val="hr-HR"/>
        </w:rPr>
        <w:t>20</w:t>
      </w:r>
      <w:r w:rsidRPr="00B769E3">
        <w:rPr>
          <w:rFonts w:ascii="Arial" w:hAnsi="Arial" w:cs="Arial"/>
          <w:i w:val="0"/>
          <w:sz w:val="20"/>
          <w:szCs w:val="20"/>
          <w:lang w:val="hr-HR"/>
        </w:rPr>
        <w:t>.</w:t>
      </w:r>
      <w:r w:rsidR="00E73D5F" w:rsidRPr="00B769E3">
        <w:rPr>
          <w:rFonts w:ascii="Arial" w:hAnsi="Arial" w:cs="Arial"/>
          <w:i w:val="0"/>
          <w:sz w:val="20"/>
          <w:szCs w:val="20"/>
          <w:lang w:val="hr-HR"/>
        </w:rPr>
        <w:t xml:space="preserve"> </w:t>
      </w:r>
      <w:r w:rsidRPr="00B769E3">
        <w:rPr>
          <w:rFonts w:ascii="Arial" w:hAnsi="Arial" w:cs="Arial"/>
          <w:i w:val="0"/>
          <w:sz w:val="20"/>
          <w:szCs w:val="20"/>
          <w:lang w:val="hr-HR"/>
        </w:rPr>
        <w:t>godine donijela Plan izlaganja Izvoda iz Centralnog biračkog spiska</w:t>
      </w:r>
      <w:r w:rsidR="0041389D">
        <w:rPr>
          <w:rFonts w:ascii="Arial" w:hAnsi="Arial" w:cs="Arial"/>
          <w:i w:val="0"/>
          <w:sz w:val="20"/>
          <w:szCs w:val="20"/>
          <w:lang w:val="hr-HR"/>
        </w:rPr>
        <w:t xml:space="preserve">, te </w:t>
      </w:r>
      <w:r w:rsidR="0041389D">
        <w:rPr>
          <w:rFonts w:ascii="Arial" w:hAnsi="Arial" w:cs="Arial"/>
          <w:i w:val="0"/>
          <w:sz w:val="20"/>
          <w:szCs w:val="20"/>
          <w:lang w:val="hr-HR"/>
        </w:rPr>
        <w:lastRenderedPageBreak/>
        <w:t>dana16.07.2020. godine Dopunu Plana izlaganja Izvoda iz Privremenog biračkog spiska</w:t>
      </w:r>
      <w:r w:rsidRPr="00B769E3">
        <w:rPr>
          <w:rFonts w:ascii="Arial" w:hAnsi="Arial" w:cs="Arial"/>
          <w:i w:val="0"/>
          <w:sz w:val="20"/>
          <w:szCs w:val="20"/>
          <w:lang w:val="hr-HR"/>
        </w:rPr>
        <w:t xml:space="preserve">. U cilju omogućavanja uvida građanima općine </w:t>
      </w:r>
      <w:r w:rsidR="00D65A28" w:rsidRPr="00B769E3">
        <w:rPr>
          <w:rFonts w:ascii="Arial" w:hAnsi="Arial" w:cs="Arial"/>
          <w:i w:val="0"/>
          <w:sz w:val="20"/>
          <w:szCs w:val="20"/>
          <w:lang w:val="hr-HR"/>
        </w:rPr>
        <w:t>Breza</w:t>
      </w:r>
      <w:r w:rsidRPr="00B769E3">
        <w:rPr>
          <w:rFonts w:ascii="Arial" w:hAnsi="Arial" w:cs="Arial"/>
          <w:i w:val="0"/>
          <w:sz w:val="20"/>
          <w:szCs w:val="20"/>
          <w:lang w:val="hr-HR"/>
        </w:rPr>
        <w:t xml:space="preserve"> u podatke koji su uneseni u Izvod iz Centralnog biračkog spiska za općinu </w:t>
      </w:r>
      <w:r w:rsidR="00D65A28" w:rsidRPr="00B769E3">
        <w:rPr>
          <w:rFonts w:ascii="Arial" w:hAnsi="Arial" w:cs="Arial"/>
          <w:i w:val="0"/>
          <w:sz w:val="20"/>
          <w:szCs w:val="20"/>
          <w:lang w:val="hr-HR"/>
        </w:rPr>
        <w:t>Breza</w:t>
      </w:r>
      <w:r w:rsidRPr="00B769E3">
        <w:rPr>
          <w:rFonts w:ascii="Arial" w:hAnsi="Arial" w:cs="Arial"/>
          <w:i w:val="0"/>
          <w:sz w:val="20"/>
          <w:szCs w:val="20"/>
          <w:lang w:val="hr-HR"/>
        </w:rPr>
        <w:t xml:space="preserve"> izvodi su bili izloženi na uvid javnosti u periodu od </w:t>
      </w:r>
      <w:r w:rsidR="0041389D">
        <w:rPr>
          <w:rFonts w:ascii="Arial" w:hAnsi="Arial" w:cs="Arial"/>
          <w:i w:val="0"/>
          <w:sz w:val="20"/>
          <w:szCs w:val="20"/>
          <w:lang w:val="hr-HR"/>
        </w:rPr>
        <w:t>18</w:t>
      </w:r>
      <w:r w:rsidRPr="00B769E3">
        <w:rPr>
          <w:rFonts w:ascii="Arial" w:hAnsi="Arial" w:cs="Arial"/>
          <w:i w:val="0"/>
          <w:sz w:val="20"/>
          <w:szCs w:val="20"/>
          <w:lang w:val="hr-HR"/>
        </w:rPr>
        <w:t>.0</w:t>
      </w:r>
      <w:r w:rsidR="0041389D">
        <w:rPr>
          <w:rFonts w:ascii="Arial" w:hAnsi="Arial" w:cs="Arial"/>
          <w:i w:val="0"/>
          <w:sz w:val="20"/>
          <w:szCs w:val="20"/>
          <w:lang w:val="hr-HR"/>
        </w:rPr>
        <w:t>7</w:t>
      </w:r>
      <w:r w:rsidRPr="00B769E3">
        <w:rPr>
          <w:rFonts w:ascii="Arial" w:hAnsi="Arial" w:cs="Arial"/>
          <w:i w:val="0"/>
          <w:sz w:val="20"/>
          <w:szCs w:val="20"/>
          <w:lang w:val="hr-HR"/>
        </w:rPr>
        <w:t xml:space="preserve">. - </w:t>
      </w:r>
      <w:r w:rsidR="0041389D">
        <w:rPr>
          <w:rFonts w:ascii="Arial" w:hAnsi="Arial" w:cs="Arial"/>
          <w:i w:val="0"/>
          <w:sz w:val="20"/>
          <w:szCs w:val="20"/>
          <w:lang w:val="hr-HR"/>
        </w:rPr>
        <w:t>17</w:t>
      </w:r>
      <w:r w:rsidRPr="00B769E3">
        <w:rPr>
          <w:rFonts w:ascii="Arial" w:hAnsi="Arial" w:cs="Arial"/>
          <w:i w:val="0"/>
          <w:sz w:val="20"/>
          <w:szCs w:val="20"/>
          <w:lang w:val="hr-HR"/>
        </w:rPr>
        <w:t>.0</w:t>
      </w:r>
      <w:r w:rsidR="0041389D">
        <w:rPr>
          <w:rFonts w:ascii="Arial" w:hAnsi="Arial" w:cs="Arial"/>
          <w:i w:val="0"/>
          <w:sz w:val="20"/>
          <w:szCs w:val="20"/>
          <w:lang w:val="hr-HR"/>
        </w:rPr>
        <w:t>8</w:t>
      </w:r>
      <w:r w:rsidRPr="00B769E3">
        <w:rPr>
          <w:rFonts w:ascii="Arial" w:hAnsi="Arial" w:cs="Arial"/>
          <w:i w:val="0"/>
          <w:sz w:val="20"/>
          <w:szCs w:val="20"/>
          <w:lang w:val="hr-HR"/>
        </w:rPr>
        <w:t>.20</w:t>
      </w:r>
      <w:r w:rsidR="0041389D">
        <w:rPr>
          <w:rFonts w:ascii="Arial" w:hAnsi="Arial" w:cs="Arial"/>
          <w:i w:val="0"/>
          <w:sz w:val="20"/>
          <w:szCs w:val="20"/>
          <w:lang w:val="hr-HR"/>
        </w:rPr>
        <w:t>20</w:t>
      </w:r>
      <w:r w:rsidRPr="00B769E3">
        <w:rPr>
          <w:rFonts w:ascii="Arial" w:hAnsi="Arial" w:cs="Arial"/>
          <w:i w:val="0"/>
          <w:sz w:val="20"/>
          <w:szCs w:val="20"/>
          <w:lang w:val="hr-HR"/>
        </w:rPr>
        <w:t>.</w:t>
      </w:r>
      <w:r w:rsidR="00E73D5F" w:rsidRPr="00B769E3">
        <w:rPr>
          <w:rFonts w:ascii="Arial" w:hAnsi="Arial" w:cs="Arial"/>
          <w:i w:val="0"/>
          <w:sz w:val="20"/>
          <w:szCs w:val="20"/>
          <w:lang w:val="hr-HR"/>
        </w:rPr>
        <w:t xml:space="preserve"> </w:t>
      </w:r>
      <w:r w:rsidRPr="00B769E3">
        <w:rPr>
          <w:rFonts w:ascii="Arial" w:hAnsi="Arial" w:cs="Arial"/>
          <w:i w:val="0"/>
          <w:sz w:val="20"/>
          <w:szCs w:val="20"/>
          <w:lang w:val="hr-HR"/>
        </w:rPr>
        <w:t xml:space="preserve">godine na lokacijama gdje su se na predhodnim izborima nalazila biračka mjesta, a uvid se mogao ostvariti i u sjedištu OIK-a , centru za birački spisak i Web stranici općine </w:t>
      </w:r>
      <w:r w:rsidR="00D65A28" w:rsidRPr="00B769E3">
        <w:rPr>
          <w:rFonts w:ascii="Arial" w:hAnsi="Arial" w:cs="Arial"/>
          <w:i w:val="0"/>
          <w:sz w:val="20"/>
          <w:szCs w:val="20"/>
          <w:lang w:val="hr-HR"/>
        </w:rPr>
        <w:t>Breza</w:t>
      </w:r>
      <w:r w:rsidRPr="00B769E3">
        <w:rPr>
          <w:rFonts w:ascii="Arial" w:hAnsi="Arial" w:cs="Arial"/>
          <w:i w:val="0"/>
          <w:sz w:val="20"/>
          <w:szCs w:val="20"/>
          <w:lang w:val="hr-HR"/>
        </w:rPr>
        <w:t>. O vremenu i razlozima izlaganja Privremenog biračkog spiska građani su obaviješteni putem</w:t>
      </w:r>
      <w:r w:rsidR="00D65A28" w:rsidRPr="00B769E3">
        <w:rPr>
          <w:rFonts w:ascii="Arial" w:hAnsi="Arial" w:cs="Arial"/>
          <w:i w:val="0"/>
          <w:sz w:val="20"/>
          <w:szCs w:val="20"/>
          <w:lang w:val="hr-HR"/>
        </w:rPr>
        <w:t xml:space="preserve"> Radi</w:t>
      </w:r>
      <w:r w:rsidR="00B70D49" w:rsidRPr="00B769E3">
        <w:rPr>
          <w:rFonts w:ascii="Arial" w:hAnsi="Arial" w:cs="Arial"/>
          <w:i w:val="0"/>
          <w:sz w:val="20"/>
          <w:szCs w:val="20"/>
          <w:lang w:val="hr-HR"/>
        </w:rPr>
        <w:t>o</w:t>
      </w:r>
      <w:r w:rsidR="00D65A28" w:rsidRPr="00B769E3">
        <w:rPr>
          <w:rFonts w:ascii="Arial" w:hAnsi="Arial" w:cs="Arial"/>
          <w:i w:val="0"/>
          <w:sz w:val="20"/>
          <w:szCs w:val="20"/>
          <w:lang w:val="hr-HR"/>
        </w:rPr>
        <w:t xml:space="preserve"> Breze,</w:t>
      </w:r>
      <w:r w:rsidRPr="00B769E3">
        <w:rPr>
          <w:rFonts w:ascii="Arial" w:hAnsi="Arial" w:cs="Arial"/>
          <w:i w:val="0"/>
          <w:sz w:val="20"/>
          <w:szCs w:val="20"/>
          <w:lang w:val="hr-HR"/>
        </w:rPr>
        <w:t xml:space="preserve"> predsjednika Vijeća Mjesnih zajednica, plakata-obavještenja. U periodu izlaganja izvoda</w:t>
      </w:r>
      <w:r w:rsidR="00477206" w:rsidRPr="00B769E3">
        <w:rPr>
          <w:rFonts w:ascii="Arial" w:hAnsi="Arial" w:cs="Arial"/>
          <w:i w:val="0"/>
          <w:sz w:val="20"/>
          <w:szCs w:val="20"/>
          <w:lang w:val="hr-HR"/>
        </w:rPr>
        <w:t xml:space="preserve"> </w:t>
      </w:r>
      <w:r w:rsidR="0041389D">
        <w:rPr>
          <w:rFonts w:ascii="Arial" w:hAnsi="Arial" w:cs="Arial"/>
          <w:i w:val="0"/>
          <w:sz w:val="20"/>
          <w:szCs w:val="20"/>
          <w:lang w:val="hr-HR"/>
        </w:rPr>
        <w:t>nije bilo</w:t>
      </w:r>
      <w:r w:rsidRPr="00B769E3">
        <w:rPr>
          <w:rFonts w:ascii="Arial" w:hAnsi="Arial" w:cs="Arial"/>
          <w:i w:val="0"/>
          <w:sz w:val="20"/>
          <w:szCs w:val="20"/>
          <w:lang w:val="hr-HR"/>
        </w:rPr>
        <w:t xml:space="preserve"> zahtjev</w:t>
      </w:r>
      <w:r w:rsidR="0041389D">
        <w:rPr>
          <w:rFonts w:ascii="Arial" w:hAnsi="Arial" w:cs="Arial"/>
          <w:i w:val="0"/>
          <w:sz w:val="20"/>
          <w:szCs w:val="20"/>
          <w:lang w:val="hr-HR"/>
        </w:rPr>
        <w:t>a</w:t>
      </w:r>
      <w:r w:rsidRPr="00B769E3">
        <w:rPr>
          <w:rFonts w:ascii="Arial" w:hAnsi="Arial" w:cs="Arial"/>
          <w:i w:val="0"/>
          <w:sz w:val="20"/>
          <w:szCs w:val="20"/>
          <w:lang w:val="hr-HR"/>
        </w:rPr>
        <w:t xml:space="preserve"> </w:t>
      </w:r>
      <w:r w:rsidR="00477206" w:rsidRPr="00B769E3">
        <w:rPr>
          <w:rFonts w:ascii="Arial" w:hAnsi="Arial" w:cs="Arial"/>
          <w:i w:val="0"/>
          <w:sz w:val="20"/>
          <w:szCs w:val="20"/>
          <w:lang w:val="hr-HR"/>
        </w:rPr>
        <w:t>birača</w:t>
      </w:r>
      <w:r w:rsidRPr="00B769E3">
        <w:rPr>
          <w:rFonts w:ascii="Arial" w:hAnsi="Arial" w:cs="Arial"/>
          <w:i w:val="0"/>
          <w:sz w:val="20"/>
          <w:szCs w:val="20"/>
          <w:lang w:val="hr-HR"/>
        </w:rPr>
        <w:t xml:space="preserve"> za otklanjanje nepravilnosti vezanih za raspored na biračka mjesta</w:t>
      </w:r>
      <w:r w:rsidR="00D65A28" w:rsidRPr="00B769E3">
        <w:rPr>
          <w:rFonts w:ascii="Arial" w:hAnsi="Arial" w:cs="Arial"/>
          <w:i w:val="0"/>
          <w:sz w:val="20"/>
          <w:szCs w:val="20"/>
          <w:lang w:val="hr-HR"/>
        </w:rPr>
        <w:t>.</w:t>
      </w:r>
    </w:p>
    <w:p w14:paraId="1E25948D" w14:textId="77777777" w:rsidR="006F577B" w:rsidRPr="00B769E3" w:rsidRDefault="006F577B" w:rsidP="006F577B">
      <w:pPr>
        <w:pStyle w:val="BodyText2"/>
        <w:rPr>
          <w:rFonts w:ascii="Arial" w:hAnsi="Arial" w:cs="Arial"/>
          <w:i w:val="0"/>
          <w:sz w:val="20"/>
          <w:szCs w:val="20"/>
          <w:lang w:val="hr-HR"/>
        </w:rPr>
      </w:pPr>
    </w:p>
    <w:p w14:paraId="22C0A357" w14:textId="69C82C46" w:rsidR="006F577B" w:rsidRPr="00B769E3" w:rsidRDefault="006F577B" w:rsidP="006F577B">
      <w:pPr>
        <w:pStyle w:val="BodyText2"/>
        <w:rPr>
          <w:rFonts w:ascii="Arial" w:hAnsi="Arial" w:cs="Arial"/>
          <w:i w:val="0"/>
          <w:sz w:val="20"/>
          <w:szCs w:val="20"/>
          <w:lang w:val="hr-HR"/>
        </w:rPr>
      </w:pPr>
      <w:r w:rsidRPr="00B769E3">
        <w:rPr>
          <w:rFonts w:ascii="Arial" w:hAnsi="Arial" w:cs="Arial"/>
          <w:i w:val="0"/>
          <w:sz w:val="20"/>
          <w:szCs w:val="20"/>
          <w:lang w:val="hr-HR"/>
        </w:rPr>
        <w:t xml:space="preserve">    U cilju određivanja biračkih mjesta za </w:t>
      </w:r>
      <w:r w:rsidR="002D1344" w:rsidRPr="00B769E3">
        <w:rPr>
          <w:rFonts w:ascii="Arial" w:hAnsi="Arial" w:cs="Arial"/>
          <w:i w:val="0"/>
          <w:sz w:val="20"/>
          <w:szCs w:val="20"/>
          <w:lang w:val="hr-HR"/>
        </w:rPr>
        <w:t>općinske</w:t>
      </w:r>
      <w:r w:rsidRPr="00B769E3">
        <w:rPr>
          <w:rFonts w:ascii="Arial" w:hAnsi="Arial" w:cs="Arial"/>
          <w:i w:val="0"/>
          <w:sz w:val="20"/>
          <w:szCs w:val="20"/>
          <w:lang w:val="hr-HR"/>
        </w:rPr>
        <w:t xml:space="preserve"> izbore OIK je provodila sljedeće aktivnosti:</w:t>
      </w:r>
    </w:p>
    <w:p w14:paraId="53470A56" w14:textId="77777777" w:rsidR="006F577B" w:rsidRPr="00B769E3" w:rsidRDefault="006F577B" w:rsidP="006F577B">
      <w:pPr>
        <w:numPr>
          <w:ilvl w:val="0"/>
          <w:numId w:val="4"/>
        </w:numPr>
        <w:tabs>
          <w:tab w:val="num" w:pos="1260"/>
        </w:tabs>
        <w:jc w:val="both"/>
        <w:rPr>
          <w:rFonts w:ascii="Arial" w:hAnsi="Arial" w:cs="Arial"/>
          <w:iCs/>
          <w:sz w:val="20"/>
          <w:szCs w:val="20"/>
          <w:lang w:val="hr-HR"/>
        </w:rPr>
      </w:pPr>
      <w:r w:rsidRPr="00B769E3">
        <w:rPr>
          <w:rFonts w:ascii="Arial" w:hAnsi="Arial" w:cs="Arial"/>
          <w:iCs/>
          <w:sz w:val="20"/>
          <w:szCs w:val="20"/>
          <w:lang w:val="hr-HR"/>
        </w:rPr>
        <w:t>raspoređivanje adresa iz CIPS evidencije prebivališta na utvrđena biračka mjesta, kako bi se odredilo biračko mjesto za svakog punoljetnog građanina sa pravom glasa,</w:t>
      </w:r>
    </w:p>
    <w:p w14:paraId="676454E4" w14:textId="77777777" w:rsidR="006F577B" w:rsidRPr="00B769E3" w:rsidRDefault="006F577B" w:rsidP="006F577B">
      <w:pPr>
        <w:numPr>
          <w:ilvl w:val="0"/>
          <w:numId w:val="4"/>
        </w:numPr>
        <w:tabs>
          <w:tab w:val="num" w:pos="1260"/>
        </w:tabs>
        <w:jc w:val="both"/>
        <w:rPr>
          <w:rFonts w:ascii="Arial" w:hAnsi="Arial" w:cs="Arial"/>
          <w:iCs/>
          <w:sz w:val="20"/>
          <w:szCs w:val="20"/>
          <w:lang w:val="hr-HR"/>
        </w:rPr>
      </w:pPr>
      <w:r w:rsidRPr="00B769E3">
        <w:rPr>
          <w:rFonts w:ascii="Arial" w:hAnsi="Arial" w:cs="Arial"/>
          <w:iCs/>
          <w:sz w:val="20"/>
          <w:szCs w:val="20"/>
          <w:lang w:val="hr-HR"/>
        </w:rPr>
        <w:t>osiguranje konstantne i trajne evidencije biračkih mjesta, uz korištenje CIPS nomenklature adresa, poznavanja stanja na terenu i iskustva stečenog u procesu formiranja biračkih mjesta na svim prošlim izborima,</w:t>
      </w:r>
    </w:p>
    <w:p w14:paraId="0F198BE4" w14:textId="77777777" w:rsidR="006F577B" w:rsidRPr="00B769E3" w:rsidRDefault="006F577B" w:rsidP="006F577B">
      <w:pPr>
        <w:numPr>
          <w:ilvl w:val="0"/>
          <w:numId w:val="4"/>
        </w:numPr>
        <w:tabs>
          <w:tab w:val="num" w:pos="1260"/>
        </w:tabs>
        <w:jc w:val="both"/>
        <w:rPr>
          <w:rFonts w:ascii="Arial" w:hAnsi="Arial" w:cs="Arial"/>
          <w:iCs/>
          <w:sz w:val="20"/>
          <w:szCs w:val="20"/>
          <w:lang w:val="hr-HR"/>
        </w:rPr>
      </w:pPr>
      <w:r w:rsidRPr="00B769E3">
        <w:rPr>
          <w:rFonts w:ascii="Arial" w:hAnsi="Arial" w:cs="Arial"/>
          <w:iCs/>
          <w:sz w:val="20"/>
          <w:szCs w:val="20"/>
          <w:lang w:val="hr-HR"/>
        </w:rPr>
        <w:t>analizirala potrebu formiranja novih biračka mjesta zbog nastanka novih okolnosti prouzrokovanih procesom pasivne registracije birača,a u cilju zadovoljavanja odredbi  čl.5.2. Izbornog zakona po kojem biračka mjesta  u pravilu broje do  800 birača i ne više od 1000,</w:t>
      </w:r>
    </w:p>
    <w:p w14:paraId="6218743B" w14:textId="3EA64D5C" w:rsidR="006F577B" w:rsidRPr="00B769E3" w:rsidRDefault="006F577B" w:rsidP="006F577B">
      <w:pPr>
        <w:numPr>
          <w:ilvl w:val="0"/>
          <w:numId w:val="4"/>
        </w:numPr>
        <w:tabs>
          <w:tab w:val="num" w:pos="1260"/>
        </w:tabs>
        <w:jc w:val="both"/>
        <w:rPr>
          <w:rFonts w:ascii="Arial" w:hAnsi="Arial" w:cs="Arial"/>
          <w:iCs/>
          <w:sz w:val="20"/>
          <w:szCs w:val="20"/>
          <w:lang w:val="hr-HR"/>
        </w:rPr>
      </w:pPr>
      <w:r w:rsidRPr="00B769E3">
        <w:rPr>
          <w:rFonts w:ascii="Arial" w:hAnsi="Arial" w:cs="Arial"/>
          <w:iCs/>
          <w:sz w:val="20"/>
          <w:szCs w:val="20"/>
          <w:lang w:val="hr-HR"/>
        </w:rPr>
        <w:t xml:space="preserve">odredila naziv biračkog mjesta, odnosno preduzela radnje za davanje istim karakteristika stalnosti u smislu područja za koje se formira s tim da se konkretne lokacije mogu utvrđivati za svake izbore, </w:t>
      </w:r>
    </w:p>
    <w:p w14:paraId="5F2FE36F" w14:textId="77777777" w:rsidR="006F577B" w:rsidRPr="00B769E3" w:rsidRDefault="006F577B" w:rsidP="006F577B">
      <w:pPr>
        <w:numPr>
          <w:ilvl w:val="0"/>
          <w:numId w:val="4"/>
        </w:numPr>
        <w:tabs>
          <w:tab w:val="num" w:pos="1260"/>
        </w:tabs>
        <w:jc w:val="both"/>
        <w:rPr>
          <w:rFonts w:ascii="Arial" w:hAnsi="Arial" w:cs="Arial"/>
          <w:iCs/>
          <w:sz w:val="20"/>
          <w:szCs w:val="20"/>
          <w:lang w:val="hr-HR"/>
        </w:rPr>
      </w:pPr>
      <w:r w:rsidRPr="00B769E3">
        <w:rPr>
          <w:rFonts w:ascii="Arial" w:hAnsi="Arial" w:cs="Arial"/>
          <w:iCs/>
          <w:sz w:val="20"/>
          <w:szCs w:val="20"/>
          <w:lang w:val="hr-HR"/>
        </w:rPr>
        <w:t>vršila stalnu koordinacij</w:t>
      </w:r>
      <w:r w:rsidR="00B70D49" w:rsidRPr="00B769E3">
        <w:rPr>
          <w:rFonts w:ascii="Arial" w:hAnsi="Arial" w:cs="Arial"/>
          <w:iCs/>
          <w:sz w:val="20"/>
          <w:szCs w:val="20"/>
          <w:lang w:val="hr-HR"/>
        </w:rPr>
        <w:t>u</w:t>
      </w:r>
      <w:r w:rsidRPr="00B769E3">
        <w:rPr>
          <w:rFonts w:ascii="Arial" w:hAnsi="Arial" w:cs="Arial"/>
          <w:iCs/>
          <w:sz w:val="20"/>
          <w:szCs w:val="20"/>
          <w:lang w:val="hr-HR"/>
        </w:rPr>
        <w:t xml:space="preserve"> sa službenicima Sekretarijata Centralne izborne komisije BiH i predstavnicima CIPS-a.</w:t>
      </w:r>
    </w:p>
    <w:p w14:paraId="4B34F7A9" w14:textId="77777777" w:rsidR="006F577B" w:rsidRPr="00B769E3" w:rsidRDefault="006F577B" w:rsidP="006F577B">
      <w:pPr>
        <w:tabs>
          <w:tab w:val="num" w:pos="1260"/>
        </w:tabs>
        <w:ind w:left="540"/>
        <w:jc w:val="both"/>
        <w:rPr>
          <w:rFonts w:ascii="Arial" w:hAnsi="Arial" w:cs="Arial"/>
          <w:iCs/>
          <w:sz w:val="20"/>
          <w:szCs w:val="20"/>
          <w:lang w:val="hr-HR"/>
        </w:rPr>
      </w:pPr>
    </w:p>
    <w:p w14:paraId="4A0DDC2B" w14:textId="1241FC3C" w:rsidR="006F577B" w:rsidRPr="00B769E3" w:rsidRDefault="006F577B" w:rsidP="006F577B">
      <w:pPr>
        <w:jc w:val="both"/>
        <w:rPr>
          <w:rFonts w:ascii="Arial" w:hAnsi="Arial" w:cs="Arial"/>
          <w:iCs/>
          <w:sz w:val="20"/>
          <w:szCs w:val="20"/>
          <w:lang w:val="hr-HR"/>
        </w:rPr>
      </w:pPr>
      <w:r w:rsidRPr="00B769E3">
        <w:rPr>
          <w:rFonts w:ascii="Arial" w:hAnsi="Arial" w:cs="Arial"/>
          <w:iCs/>
          <w:sz w:val="20"/>
          <w:szCs w:val="20"/>
          <w:lang w:val="hr-HR"/>
        </w:rPr>
        <w:t xml:space="preserve">     Provođenjem navedenih aktivnosti OIK je za </w:t>
      </w:r>
      <w:r w:rsidR="00C16585">
        <w:rPr>
          <w:rFonts w:ascii="Arial" w:hAnsi="Arial" w:cs="Arial"/>
          <w:iCs/>
          <w:sz w:val="20"/>
          <w:szCs w:val="20"/>
          <w:lang w:val="hr-HR"/>
        </w:rPr>
        <w:t>O</w:t>
      </w:r>
      <w:r w:rsidR="00E8474C" w:rsidRPr="00B769E3">
        <w:rPr>
          <w:rFonts w:ascii="Arial" w:hAnsi="Arial" w:cs="Arial"/>
          <w:iCs/>
          <w:sz w:val="20"/>
          <w:szCs w:val="20"/>
          <w:lang w:val="hr-HR"/>
        </w:rPr>
        <w:t>pć</w:t>
      </w:r>
      <w:r w:rsidR="00477206" w:rsidRPr="00B769E3">
        <w:rPr>
          <w:rFonts w:ascii="Arial" w:hAnsi="Arial" w:cs="Arial"/>
          <w:iCs/>
          <w:sz w:val="20"/>
          <w:szCs w:val="20"/>
          <w:lang w:val="hr-HR"/>
        </w:rPr>
        <w:t>e</w:t>
      </w:r>
      <w:r w:rsidRPr="00B769E3">
        <w:rPr>
          <w:rFonts w:ascii="Arial" w:hAnsi="Arial" w:cs="Arial"/>
          <w:iCs/>
          <w:sz w:val="20"/>
          <w:szCs w:val="20"/>
          <w:lang w:val="hr-HR"/>
        </w:rPr>
        <w:t xml:space="preserve"> izbore formirala </w:t>
      </w:r>
      <w:r w:rsidR="00D65A28" w:rsidRPr="00B769E3">
        <w:rPr>
          <w:rFonts w:ascii="Arial" w:hAnsi="Arial" w:cs="Arial"/>
          <w:iCs/>
          <w:sz w:val="20"/>
          <w:szCs w:val="20"/>
          <w:lang w:val="hr-HR"/>
        </w:rPr>
        <w:t>17</w:t>
      </w:r>
      <w:r w:rsidRPr="00B769E3">
        <w:rPr>
          <w:rFonts w:ascii="Arial" w:hAnsi="Arial" w:cs="Arial"/>
          <w:iCs/>
          <w:sz w:val="20"/>
          <w:szCs w:val="20"/>
          <w:lang w:val="hr-HR"/>
        </w:rPr>
        <w:t xml:space="preserve"> redovn</w:t>
      </w:r>
      <w:r w:rsidR="00D65A28" w:rsidRPr="00B769E3">
        <w:rPr>
          <w:rFonts w:ascii="Arial" w:hAnsi="Arial" w:cs="Arial"/>
          <w:iCs/>
          <w:sz w:val="20"/>
          <w:szCs w:val="20"/>
          <w:lang w:val="hr-HR"/>
        </w:rPr>
        <w:t>ih</w:t>
      </w:r>
      <w:r w:rsidRPr="00B769E3">
        <w:rPr>
          <w:rFonts w:ascii="Arial" w:hAnsi="Arial" w:cs="Arial"/>
          <w:iCs/>
          <w:sz w:val="20"/>
          <w:szCs w:val="20"/>
          <w:lang w:val="hr-HR"/>
        </w:rPr>
        <w:t xml:space="preserve"> biračk</w:t>
      </w:r>
      <w:r w:rsidR="00B67BD5" w:rsidRPr="00B769E3">
        <w:rPr>
          <w:rFonts w:ascii="Arial" w:hAnsi="Arial" w:cs="Arial"/>
          <w:iCs/>
          <w:sz w:val="20"/>
          <w:szCs w:val="20"/>
          <w:lang w:val="hr-HR"/>
        </w:rPr>
        <w:t>ih</w:t>
      </w:r>
      <w:r w:rsidRPr="00B769E3">
        <w:rPr>
          <w:rFonts w:ascii="Arial" w:hAnsi="Arial" w:cs="Arial"/>
          <w:iCs/>
          <w:sz w:val="20"/>
          <w:szCs w:val="20"/>
          <w:lang w:val="hr-HR"/>
        </w:rPr>
        <w:t xml:space="preserve"> mjesta, </w:t>
      </w:r>
      <w:r w:rsidR="00D65A28" w:rsidRPr="00B769E3">
        <w:rPr>
          <w:rFonts w:ascii="Arial" w:hAnsi="Arial" w:cs="Arial"/>
          <w:iCs/>
          <w:sz w:val="20"/>
          <w:szCs w:val="20"/>
          <w:lang w:val="hr-HR"/>
        </w:rPr>
        <w:t>1</w:t>
      </w:r>
      <w:r w:rsidRPr="00B769E3">
        <w:rPr>
          <w:rFonts w:ascii="Arial" w:hAnsi="Arial" w:cs="Arial"/>
          <w:iCs/>
          <w:sz w:val="20"/>
          <w:szCs w:val="20"/>
          <w:lang w:val="hr-HR"/>
        </w:rPr>
        <w:t xml:space="preserve"> </w:t>
      </w:r>
      <w:r w:rsidR="005A7D8B" w:rsidRPr="00B769E3">
        <w:rPr>
          <w:rFonts w:ascii="Arial" w:hAnsi="Arial" w:cs="Arial"/>
          <w:iCs/>
          <w:sz w:val="20"/>
          <w:szCs w:val="20"/>
          <w:lang w:val="hr-HR"/>
        </w:rPr>
        <w:t xml:space="preserve">biračko mjesto </w:t>
      </w:r>
      <w:r w:rsidRPr="00B769E3">
        <w:rPr>
          <w:rFonts w:ascii="Arial" w:hAnsi="Arial" w:cs="Arial"/>
          <w:iCs/>
          <w:sz w:val="20"/>
          <w:szCs w:val="20"/>
          <w:lang w:val="hr-HR"/>
        </w:rPr>
        <w:t>u odsu</w:t>
      </w:r>
      <w:r w:rsidR="005A7D8B" w:rsidRPr="00B769E3">
        <w:rPr>
          <w:rFonts w:ascii="Arial" w:hAnsi="Arial" w:cs="Arial"/>
          <w:iCs/>
          <w:sz w:val="20"/>
          <w:szCs w:val="20"/>
          <w:lang w:val="hr-HR"/>
        </w:rPr>
        <w:t>stvu</w:t>
      </w:r>
      <w:r w:rsidR="00C16585">
        <w:rPr>
          <w:rFonts w:ascii="Arial" w:hAnsi="Arial" w:cs="Arial"/>
          <w:iCs/>
          <w:sz w:val="20"/>
          <w:szCs w:val="20"/>
          <w:lang w:val="hr-HR"/>
        </w:rPr>
        <w:t xml:space="preserve">, </w:t>
      </w:r>
      <w:r w:rsidRPr="00B769E3">
        <w:rPr>
          <w:rFonts w:ascii="Arial" w:hAnsi="Arial" w:cs="Arial"/>
          <w:iCs/>
          <w:sz w:val="20"/>
          <w:szCs w:val="20"/>
          <w:lang w:val="hr-HR"/>
        </w:rPr>
        <w:t xml:space="preserve"> </w:t>
      </w:r>
      <w:r w:rsidR="002D1344" w:rsidRPr="00B769E3">
        <w:rPr>
          <w:rFonts w:ascii="Arial" w:hAnsi="Arial" w:cs="Arial"/>
          <w:iCs/>
          <w:sz w:val="20"/>
          <w:szCs w:val="20"/>
          <w:lang w:val="hr-HR"/>
        </w:rPr>
        <w:t>2</w:t>
      </w:r>
      <w:r w:rsidRPr="00B769E3">
        <w:rPr>
          <w:rFonts w:ascii="Arial" w:hAnsi="Arial" w:cs="Arial"/>
          <w:iCs/>
          <w:sz w:val="20"/>
          <w:szCs w:val="20"/>
          <w:lang w:val="hr-HR"/>
        </w:rPr>
        <w:t xml:space="preserve"> mobiln</w:t>
      </w:r>
      <w:r w:rsidR="002D1344" w:rsidRPr="00B769E3">
        <w:rPr>
          <w:rFonts w:ascii="Arial" w:hAnsi="Arial" w:cs="Arial"/>
          <w:iCs/>
          <w:sz w:val="20"/>
          <w:szCs w:val="20"/>
          <w:lang w:val="hr-HR"/>
        </w:rPr>
        <w:t>a</w:t>
      </w:r>
      <w:r w:rsidRPr="00B769E3">
        <w:rPr>
          <w:rFonts w:ascii="Arial" w:hAnsi="Arial" w:cs="Arial"/>
          <w:iCs/>
          <w:sz w:val="20"/>
          <w:szCs w:val="20"/>
          <w:lang w:val="hr-HR"/>
        </w:rPr>
        <w:t xml:space="preserve"> tim</w:t>
      </w:r>
      <w:r w:rsidR="002D1344" w:rsidRPr="00B769E3">
        <w:rPr>
          <w:rFonts w:ascii="Arial" w:hAnsi="Arial" w:cs="Arial"/>
          <w:iCs/>
          <w:sz w:val="20"/>
          <w:szCs w:val="20"/>
          <w:lang w:val="hr-HR"/>
        </w:rPr>
        <w:t>a</w:t>
      </w:r>
      <w:r w:rsidR="00C16585">
        <w:rPr>
          <w:rFonts w:ascii="Arial" w:hAnsi="Arial" w:cs="Arial"/>
          <w:iCs/>
          <w:sz w:val="20"/>
          <w:szCs w:val="20"/>
          <w:lang w:val="hr-HR"/>
        </w:rPr>
        <w:t xml:space="preserve"> i 2 posebna Covid-19 tima, od kojih je samo jedan posebni Covid-19 tim angažovan, iz razloga malog broja prijavljenih birača za glasanje putem istog.</w:t>
      </w:r>
    </w:p>
    <w:p w14:paraId="10C44C4B" w14:textId="77777777" w:rsidR="006F577B" w:rsidRPr="00B769E3" w:rsidRDefault="006F577B" w:rsidP="006F577B">
      <w:pPr>
        <w:jc w:val="both"/>
        <w:rPr>
          <w:rFonts w:ascii="Arial" w:hAnsi="Arial" w:cs="Arial"/>
          <w:iCs/>
          <w:sz w:val="20"/>
          <w:szCs w:val="20"/>
          <w:lang w:val="hr-HR"/>
        </w:rPr>
      </w:pPr>
    </w:p>
    <w:p w14:paraId="55AF9796" w14:textId="77777777" w:rsidR="00D65A28" w:rsidRPr="00B769E3" w:rsidRDefault="006F577B" w:rsidP="006F577B">
      <w:pPr>
        <w:pStyle w:val="BodyText"/>
        <w:rPr>
          <w:rFonts w:ascii="Arial" w:hAnsi="Arial" w:cs="Arial"/>
          <w:i w:val="0"/>
          <w:sz w:val="20"/>
          <w:szCs w:val="20"/>
          <w:lang w:val="hr-HR"/>
        </w:rPr>
      </w:pPr>
      <w:r w:rsidRPr="00B769E3">
        <w:rPr>
          <w:rFonts w:ascii="Arial" w:hAnsi="Arial" w:cs="Arial"/>
          <w:i w:val="0"/>
          <w:sz w:val="20"/>
          <w:szCs w:val="20"/>
          <w:lang w:val="hr-HR"/>
        </w:rPr>
        <w:t xml:space="preserve">    Obzirom da na terenu uglavnom nije izvršeno numerisanje ulica sa odgovarajućim kućnim brojem, u datom programu opcija podjela ulica po kućnom broju, nije se mogla koristiti što je predstavljalo problem prilikom pridruživanja ulica biračkom mjestu uzimajući u obzir broj birača koji mogu biti raspoređeni na jedno biračko mjesto</w:t>
      </w:r>
      <w:r w:rsidR="0080764B" w:rsidRPr="00B769E3">
        <w:rPr>
          <w:rFonts w:ascii="Arial" w:hAnsi="Arial" w:cs="Arial"/>
          <w:i w:val="0"/>
          <w:sz w:val="20"/>
          <w:szCs w:val="20"/>
          <w:lang w:val="hr-HR"/>
        </w:rPr>
        <w:t>.</w:t>
      </w:r>
    </w:p>
    <w:p w14:paraId="4C573420" w14:textId="77777777" w:rsidR="006F577B" w:rsidRPr="00B769E3" w:rsidRDefault="006F577B" w:rsidP="009610C7">
      <w:pPr>
        <w:pStyle w:val="BodyText"/>
        <w:rPr>
          <w:sz w:val="20"/>
          <w:szCs w:val="20"/>
          <w:lang w:val="hr-HR"/>
        </w:rPr>
      </w:pPr>
    </w:p>
    <w:p w14:paraId="48779946" w14:textId="77777777" w:rsidR="006F577B" w:rsidRPr="00FB44CB" w:rsidRDefault="006F577B" w:rsidP="006F577B">
      <w:pPr>
        <w:numPr>
          <w:ilvl w:val="0"/>
          <w:numId w:val="5"/>
        </w:numPr>
        <w:jc w:val="both"/>
        <w:rPr>
          <w:rFonts w:ascii="Bookman Old Style" w:hAnsi="Bookman Old Style"/>
          <w:b/>
          <w:i/>
          <w:iCs/>
          <w:sz w:val="20"/>
          <w:szCs w:val="20"/>
          <w:lang w:val="hr-HR"/>
          <w14:shadow w14:blurRad="50800" w14:dist="38100" w14:dir="2700000" w14:sx="100000" w14:sy="100000" w14:kx="0" w14:ky="0" w14:algn="tl">
            <w14:srgbClr w14:val="000000">
              <w14:alpha w14:val="60000"/>
            </w14:srgbClr>
          </w14:shadow>
        </w:rPr>
      </w:pPr>
      <w:r w:rsidRPr="00FB44CB">
        <w:rPr>
          <w:rFonts w:ascii="Bookman Old Style" w:hAnsi="Bookman Old Style"/>
          <w:b/>
          <w:i/>
          <w:iCs/>
          <w:sz w:val="20"/>
          <w:szCs w:val="20"/>
          <w:lang w:val="hr-HR"/>
          <w14:shadow w14:blurRad="50800" w14:dist="38100" w14:dir="2700000" w14:sx="100000" w14:sy="100000" w14:kx="0" w14:ky="0" w14:algn="tl">
            <w14:srgbClr w14:val="000000">
              <w14:alpha w14:val="60000"/>
            </w14:srgbClr>
          </w14:shadow>
        </w:rPr>
        <w:t>Aktivnosti vezane za imenovanje, obuku i certificiranje</w:t>
      </w:r>
      <w:r w:rsidR="0080764B" w:rsidRPr="00FB44CB">
        <w:rPr>
          <w:rFonts w:ascii="Bookman Old Style" w:hAnsi="Bookman Old Style"/>
          <w:b/>
          <w:i/>
          <w:iCs/>
          <w:sz w:val="20"/>
          <w:szCs w:val="20"/>
          <w:lang w:val="hr-HR"/>
          <w14:shadow w14:blurRad="50800" w14:dist="38100" w14:dir="2700000" w14:sx="100000" w14:sy="100000" w14:kx="0" w14:ky="0" w14:algn="tl">
            <w14:srgbClr w14:val="000000">
              <w14:alpha w14:val="60000"/>
            </w14:srgbClr>
          </w14:shadow>
        </w:rPr>
        <w:t xml:space="preserve"> </w:t>
      </w:r>
      <w:r w:rsidRPr="00FB44CB">
        <w:rPr>
          <w:rFonts w:ascii="Bookman Old Style" w:hAnsi="Bookman Old Style"/>
          <w:b/>
          <w:i/>
          <w:iCs/>
          <w:sz w:val="20"/>
          <w:szCs w:val="20"/>
          <w:lang w:val="hr-HR"/>
          <w14:shadow w14:blurRad="50800" w14:dist="38100" w14:dir="2700000" w14:sx="100000" w14:sy="100000" w14:kx="0" w14:ky="0" w14:algn="tl">
            <w14:srgbClr w14:val="000000">
              <w14:alpha w14:val="60000"/>
            </w14:srgbClr>
          </w14:shadow>
        </w:rPr>
        <w:t>članova biračkih odbora</w:t>
      </w:r>
    </w:p>
    <w:p w14:paraId="2F3FF09E" w14:textId="77777777" w:rsidR="006F577B" w:rsidRPr="00B769E3" w:rsidRDefault="006F577B" w:rsidP="006F577B">
      <w:pPr>
        <w:jc w:val="both"/>
        <w:rPr>
          <w:rFonts w:ascii="Bookman Old Style" w:hAnsi="Bookman Old Style"/>
          <w:i/>
          <w:iCs/>
          <w:sz w:val="20"/>
          <w:szCs w:val="20"/>
          <w:lang w:val="hr-HR"/>
        </w:rPr>
      </w:pPr>
    </w:p>
    <w:p w14:paraId="3BB7CB51" w14:textId="5D6DC448" w:rsidR="005356E2" w:rsidRDefault="00636517" w:rsidP="00405669">
      <w:pPr>
        <w:suppressAutoHyphens/>
        <w:ind w:firstLine="348"/>
        <w:jc w:val="both"/>
        <w:rPr>
          <w:rFonts w:ascii="Arial" w:hAnsi="Arial" w:cs="Arial"/>
          <w:sz w:val="20"/>
          <w:szCs w:val="20"/>
          <w:lang w:val="hr-HR"/>
        </w:rPr>
      </w:pPr>
      <w:r w:rsidRPr="00B769E3">
        <w:rPr>
          <w:rFonts w:ascii="Arial" w:hAnsi="Arial" w:cs="Arial"/>
          <w:sz w:val="20"/>
          <w:szCs w:val="20"/>
          <w:lang w:val="hr-HR"/>
        </w:rPr>
        <w:t xml:space="preserve">Postupak imenovanja obuke i certificiranje biračkih odbora je pokrenut javnim žrijebanjem i utvrđivanjem redoslijeda političkih subjekata za pozicije u biračkim odborima. Od registrovanih </w:t>
      </w:r>
      <w:r w:rsidR="00D54D47">
        <w:rPr>
          <w:rFonts w:ascii="Arial" w:hAnsi="Arial" w:cs="Arial"/>
          <w:sz w:val="20"/>
          <w:szCs w:val="20"/>
          <w:lang w:val="hr-HR"/>
        </w:rPr>
        <w:t>14</w:t>
      </w:r>
      <w:r w:rsidRPr="00B769E3">
        <w:rPr>
          <w:rFonts w:ascii="Arial" w:hAnsi="Arial" w:cs="Arial"/>
          <w:sz w:val="20"/>
          <w:szCs w:val="20"/>
          <w:lang w:val="hr-HR"/>
        </w:rPr>
        <w:t xml:space="preserve"> političk</w:t>
      </w:r>
      <w:r w:rsidR="00E73D5F" w:rsidRPr="00B769E3">
        <w:rPr>
          <w:rFonts w:ascii="Arial" w:hAnsi="Arial" w:cs="Arial"/>
          <w:sz w:val="20"/>
          <w:szCs w:val="20"/>
          <w:lang w:val="hr-HR"/>
        </w:rPr>
        <w:t>a</w:t>
      </w:r>
      <w:r w:rsidRPr="00B769E3">
        <w:rPr>
          <w:rFonts w:ascii="Arial" w:hAnsi="Arial" w:cs="Arial"/>
          <w:sz w:val="20"/>
          <w:szCs w:val="20"/>
          <w:lang w:val="hr-HR"/>
        </w:rPr>
        <w:t xml:space="preserve"> subjekata za izbornu jedinicu 117A Breza javnom žrijebanju je prisustvovalo </w:t>
      </w:r>
      <w:r w:rsidR="00D54D47">
        <w:rPr>
          <w:rFonts w:ascii="Arial" w:hAnsi="Arial" w:cs="Arial"/>
          <w:sz w:val="20"/>
          <w:szCs w:val="20"/>
          <w:lang w:val="hr-HR"/>
        </w:rPr>
        <w:t>12</w:t>
      </w:r>
      <w:r w:rsidRPr="00B769E3">
        <w:rPr>
          <w:rFonts w:ascii="Arial" w:hAnsi="Arial" w:cs="Arial"/>
          <w:sz w:val="20"/>
          <w:szCs w:val="20"/>
          <w:lang w:val="hr-HR"/>
        </w:rPr>
        <w:t xml:space="preserve"> političkih subjekata. U ostavljenom zakonskom roku </w:t>
      </w:r>
      <w:r w:rsidR="005356E2">
        <w:rPr>
          <w:rFonts w:ascii="Arial" w:hAnsi="Arial" w:cs="Arial"/>
          <w:sz w:val="20"/>
          <w:szCs w:val="20"/>
          <w:shd w:val="clear" w:color="auto" w:fill="FFFFFF" w:themeFill="background1"/>
          <w:lang w:val="hr-HR"/>
        </w:rPr>
        <w:t>12</w:t>
      </w:r>
      <w:r w:rsidRPr="00B769E3">
        <w:rPr>
          <w:rFonts w:ascii="Arial" w:hAnsi="Arial" w:cs="Arial"/>
          <w:sz w:val="20"/>
          <w:szCs w:val="20"/>
          <w:lang w:val="hr-HR"/>
        </w:rPr>
        <w:t xml:space="preserve"> političkih subjekata je dostavilo svoje prijedloge za članove biračkih odbora</w:t>
      </w:r>
      <w:r w:rsidR="005356E2">
        <w:rPr>
          <w:rFonts w:ascii="Arial" w:hAnsi="Arial" w:cs="Arial"/>
          <w:sz w:val="20"/>
          <w:szCs w:val="20"/>
          <w:lang w:val="hr-HR"/>
        </w:rPr>
        <w:t>, osim političkog subjekta Prva stranka koja nije predložila zamjenskog člana za biračko mjesto 117A501 (glasanje u odsustvu)</w:t>
      </w:r>
      <w:r w:rsidRPr="00B769E3">
        <w:rPr>
          <w:rFonts w:ascii="Arial" w:hAnsi="Arial" w:cs="Arial"/>
          <w:sz w:val="20"/>
          <w:szCs w:val="20"/>
          <w:lang w:val="hr-HR"/>
        </w:rPr>
        <w:t>.</w:t>
      </w:r>
      <w:r w:rsidR="005356E2">
        <w:rPr>
          <w:rFonts w:ascii="Arial" w:hAnsi="Arial" w:cs="Arial"/>
          <w:sz w:val="20"/>
          <w:szCs w:val="20"/>
          <w:lang w:val="hr-HR"/>
        </w:rPr>
        <w:t xml:space="preserve"> Također, predloženi kandidat ispred političkog subjekta Nezavisni blok nije bio upisan u Izvod iz centralnog biračkog spiska za Općinu Breza. </w:t>
      </w:r>
    </w:p>
    <w:p w14:paraId="101D8589" w14:textId="65A7F9EC" w:rsidR="009610C7" w:rsidRPr="00B769E3" w:rsidRDefault="0080764B" w:rsidP="00D65638">
      <w:pPr>
        <w:suppressAutoHyphens/>
        <w:ind w:firstLine="348"/>
        <w:jc w:val="both"/>
        <w:rPr>
          <w:rFonts w:ascii="Arial" w:hAnsi="Arial" w:cs="Arial"/>
          <w:sz w:val="20"/>
          <w:szCs w:val="20"/>
          <w:lang w:val="hr-HR"/>
        </w:rPr>
      </w:pPr>
      <w:r w:rsidRPr="00B769E3">
        <w:rPr>
          <w:rFonts w:ascii="Arial" w:hAnsi="Arial" w:cs="Arial"/>
          <w:sz w:val="20"/>
          <w:szCs w:val="20"/>
          <w:lang w:val="hr-HR"/>
        </w:rPr>
        <w:t xml:space="preserve"> </w:t>
      </w:r>
      <w:r w:rsidR="00977941" w:rsidRPr="00B769E3">
        <w:rPr>
          <w:rFonts w:ascii="Arial" w:hAnsi="Arial" w:cs="Arial"/>
          <w:sz w:val="20"/>
          <w:szCs w:val="20"/>
          <w:lang w:val="hr-HR"/>
        </w:rPr>
        <w:t>Za ona mjesta gdje politički subjekti nisu dali svoje prijedloge</w:t>
      </w:r>
      <w:r w:rsidR="00B70D49" w:rsidRPr="00B769E3">
        <w:rPr>
          <w:rFonts w:ascii="Arial" w:hAnsi="Arial" w:cs="Arial"/>
          <w:sz w:val="20"/>
          <w:szCs w:val="20"/>
          <w:lang w:val="hr-HR"/>
        </w:rPr>
        <w:t xml:space="preserve">, </w:t>
      </w:r>
      <w:r w:rsidR="00636517" w:rsidRPr="00B769E3">
        <w:rPr>
          <w:rFonts w:ascii="Arial" w:hAnsi="Arial" w:cs="Arial"/>
          <w:sz w:val="20"/>
          <w:szCs w:val="20"/>
          <w:lang w:val="hr-HR"/>
        </w:rPr>
        <w:t>Općinska izborna komisija je izvršila popunjavanje pozicija u biračkim odborima iz svojih rezervi i izvršila imenovanje svih članova biračkih odbora.</w:t>
      </w:r>
    </w:p>
    <w:p w14:paraId="579893D0" w14:textId="016F4373" w:rsidR="00636517" w:rsidRPr="00B769E3" w:rsidRDefault="00D65638" w:rsidP="009610C7">
      <w:pPr>
        <w:suppressAutoHyphens/>
        <w:ind w:firstLine="360"/>
        <w:jc w:val="both"/>
        <w:rPr>
          <w:rFonts w:ascii="Arial" w:hAnsi="Arial" w:cs="Arial"/>
          <w:sz w:val="20"/>
          <w:szCs w:val="20"/>
          <w:lang w:val="hr-HR"/>
        </w:rPr>
      </w:pPr>
      <w:r>
        <w:rPr>
          <w:rFonts w:ascii="Arial" w:hAnsi="Arial" w:cs="Arial"/>
          <w:sz w:val="20"/>
          <w:szCs w:val="20"/>
          <w:lang w:val="hr-HR"/>
        </w:rPr>
        <w:t xml:space="preserve">Općinska izborna komisija je na sjednici održanoj 14.10.2020. godine donijela Plan obuke biračkih odbora te je u </w:t>
      </w:r>
      <w:r w:rsidR="00636517" w:rsidRPr="00B769E3">
        <w:rPr>
          <w:rFonts w:ascii="Arial" w:hAnsi="Arial" w:cs="Arial"/>
          <w:sz w:val="20"/>
          <w:szCs w:val="20"/>
          <w:lang w:val="hr-HR"/>
        </w:rPr>
        <w:t>periodu od 1</w:t>
      </w:r>
      <w:r>
        <w:rPr>
          <w:rFonts w:ascii="Arial" w:hAnsi="Arial" w:cs="Arial"/>
          <w:sz w:val="20"/>
          <w:szCs w:val="20"/>
          <w:lang w:val="hr-HR"/>
        </w:rPr>
        <w:t>9</w:t>
      </w:r>
      <w:r w:rsidR="00636517" w:rsidRPr="00B769E3">
        <w:rPr>
          <w:rFonts w:ascii="Arial" w:hAnsi="Arial" w:cs="Arial"/>
          <w:sz w:val="20"/>
          <w:szCs w:val="20"/>
          <w:lang w:val="hr-HR"/>
        </w:rPr>
        <w:t>.</w:t>
      </w:r>
      <w:r>
        <w:rPr>
          <w:rFonts w:ascii="Arial" w:hAnsi="Arial" w:cs="Arial"/>
          <w:sz w:val="20"/>
          <w:szCs w:val="20"/>
          <w:lang w:val="hr-HR"/>
        </w:rPr>
        <w:t>10</w:t>
      </w:r>
      <w:r w:rsidR="00636517" w:rsidRPr="00B769E3">
        <w:rPr>
          <w:rFonts w:ascii="Arial" w:hAnsi="Arial" w:cs="Arial"/>
          <w:sz w:val="20"/>
          <w:szCs w:val="20"/>
          <w:lang w:val="hr-HR"/>
        </w:rPr>
        <w:t>.</w:t>
      </w:r>
      <w:r w:rsidR="00E73D5F" w:rsidRPr="00B769E3">
        <w:rPr>
          <w:rFonts w:ascii="Arial" w:hAnsi="Arial" w:cs="Arial"/>
          <w:sz w:val="20"/>
          <w:szCs w:val="20"/>
          <w:lang w:val="hr-HR"/>
        </w:rPr>
        <w:t xml:space="preserve"> </w:t>
      </w:r>
      <w:r w:rsidR="00636517" w:rsidRPr="00B769E3">
        <w:rPr>
          <w:rFonts w:ascii="Arial" w:hAnsi="Arial" w:cs="Arial"/>
          <w:sz w:val="20"/>
          <w:szCs w:val="20"/>
          <w:lang w:val="hr-HR"/>
        </w:rPr>
        <w:t xml:space="preserve">do </w:t>
      </w:r>
      <w:r>
        <w:rPr>
          <w:rFonts w:ascii="Arial" w:hAnsi="Arial" w:cs="Arial"/>
          <w:sz w:val="20"/>
          <w:szCs w:val="20"/>
          <w:lang w:val="hr-HR"/>
        </w:rPr>
        <w:t>23</w:t>
      </w:r>
      <w:r w:rsidR="00636517" w:rsidRPr="00B769E3">
        <w:rPr>
          <w:rFonts w:ascii="Arial" w:hAnsi="Arial" w:cs="Arial"/>
          <w:sz w:val="20"/>
          <w:szCs w:val="20"/>
          <w:lang w:val="hr-HR"/>
        </w:rPr>
        <w:t>.</w:t>
      </w:r>
      <w:r>
        <w:rPr>
          <w:rFonts w:ascii="Arial" w:hAnsi="Arial" w:cs="Arial"/>
          <w:sz w:val="20"/>
          <w:szCs w:val="20"/>
          <w:lang w:val="hr-HR"/>
        </w:rPr>
        <w:t>10</w:t>
      </w:r>
      <w:r w:rsidR="00636517" w:rsidRPr="00B769E3">
        <w:rPr>
          <w:rFonts w:ascii="Arial" w:hAnsi="Arial" w:cs="Arial"/>
          <w:sz w:val="20"/>
          <w:szCs w:val="20"/>
          <w:lang w:val="hr-HR"/>
        </w:rPr>
        <w:t>.20</w:t>
      </w:r>
      <w:r>
        <w:rPr>
          <w:rFonts w:ascii="Arial" w:hAnsi="Arial" w:cs="Arial"/>
          <w:sz w:val="20"/>
          <w:szCs w:val="20"/>
          <w:lang w:val="hr-HR"/>
        </w:rPr>
        <w:t>20</w:t>
      </w:r>
      <w:r w:rsidR="00636517" w:rsidRPr="00B769E3">
        <w:rPr>
          <w:rFonts w:ascii="Arial" w:hAnsi="Arial" w:cs="Arial"/>
          <w:sz w:val="20"/>
          <w:szCs w:val="20"/>
          <w:lang w:val="hr-HR"/>
        </w:rPr>
        <w:t>.godine izvršila obuku članova biračkih odbora</w:t>
      </w:r>
      <w:r w:rsidR="004755FD">
        <w:rPr>
          <w:rFonts w:ascii="Arial" w:hAnsi="Arial" w:cs="Arial"/>
          <w:sz w:val="20"/>
          <w:szCs w:val="20"/>
          <w:lang w:val="hr-HR"/>
        </w:rPr>
        <w:t xml:space="preserve">, a </w:t>
      </w:r>
      <w:r w:rsidR="004755FD" w:rsidRPr="00B769E3">
        <w:rPr>
          <w:rFonts w:ascii="Arial" w:hAnsi="Arial" w:cs="Arial"/>
          <w:sz w:val="20"/>
          <w:szCs w:val="20"/>
          <w:lang w:val="hr-HR"/>
        </w:rPr>
        <w:t xml:space="preserve">u periodu od </w:t>
      </w:r>
      <w:r w:rsidR="004755FD">
        <w:rPr>
          <w:rFonts w:ascii="Arial" w:hAnsi="Arial" w:cs="Arial"/>
          <w:sz w:val="20"/>
          <w:szCs w:val="20"/>
          <w:lang w:val="hr-HR"/>
        </w:rPr>
        <w:t>26.10 do 29.10.2020. godine</w:t>
      </w:r>
      <w:r w:rsidR="004755FD" w:rsidRPr="00B769E3">
        <w:rPr>
          <w:rFonts w:ascii="Arial" w:hAnsi="Arial" w:cs="Arial"/>
          <w:sz w:val="20"/>
          <w:szCs w:val="20"/>
          <w:lang w:val="hr-HR"/>
        </w:rPr>
        <w:t xml:space="preserve"> izvršeno je testiranje kandidata za članove biračkih odbora koji su prošli obuku</w:t>
      </w:r>
      <w:r w:rsidR="00636517" w:rsidRPr="00B769E3">
        <w:rPr>
          <w:rFonts w:ascii="Arial" w:hAnsi="Arial" w:cs="Arial"/>
          <w:sz w:val="20"/>
          <w:szCs w:val="20"/>
          <w:lang w:val="hr-HR"/>
        </w:rPr>
        <w:t>. Od imenovanih članova za biračke odbore</w:t>
      </w:r>
      <w:r w:rsidR="001253E4">
        <w:rPr>
          <w:rFonts w:ascii="Arial" w:hAnsi="Arial" w:cs="Arial"/>
          <w:sz w:val="20"/>
          <w:szCs w:val="20"/>
          <w:lang w:val="hr-HR"/>
        </w:rPr>
        <w:t>,</w:t>
      </w:r>
      <w:r w:rsidR="00636517" w:rsidRPr="00B769E3">
        <w:rPr>
          <w:rFonts w:ascii="Arial" w:hAnsi="Arial" w:cs="Arial"/>
          <w:sz w:val="20"/>
          <w:szCs w:val="20"/>
          <w:lang w:val="hr-HR"/>
        </w:rPr>
        <w:t xml:space="preserve"> </w:t>
      </w:r>
      <w:r w:rsidR="001253E4">
        <w:rPr>
          <w:rFonts w:ascii="Arial" w:hAnsi="Arial" w:cs="Arial"/>
          <w:sz w:val="20"/>
          <w:szCs w:val="20"/>
          <w:lang w:val="hr-HR"/>
        </w:rPr>
        <w:t>o</w:t>
      </w:r>
      <w:r w:rsidR="00636517" w:rsidRPr="00B769E3">
        <w:rPr>
          <w:rFonts w:ascii="Arial" w:hAnsi="Arial" w:cs="Arial"/>
          <w:sz w:val="20"/>
          <w:szCs w:val="20"/>
          <w:lang w:val="hr-HR"/>
        </w:rPr>
        <w:t xml:space="preserve">buci </w:t>
      </w:r>
      <w:r w:rsidR="001253E4">
        <w:rPr>
          <w:rFonts w:ascii="Arial" w:hAnsi="Arial" w:cs="Arial"/>
          <w:sz w:val="20"/>
          <w:szCs w:val="20"/>
          <w:lang w:val="hr-HR"/>
        </w:rPr>
        <w:t>i provjeri znanja nije prisustvovalo</w:t>
      </w:r>
      <w:r w:rsidR="00636517" w:rsidRPr="00B769E3">
        <w:rPr>
          <w:rFonts w:ascii="Arial" w:hAnsi="Arial" w:cs="Arial"/>
          <w:sz w:val="20"/>
          <w:szCs w:val="20"/>
          <w:lang w:val="hr-HR"/>
        </w:rPr>
        <w:t xml:space="preserve"> </w:t>
      </w:r>
      <w:r w:rsidR="00405669">
        <w:rPr>
          <w:rFonts w:ascii="Arial" w:hAnsi="Arial" w:cs="Arial"/>
          <w:sz w:val="20"/>
          <w:szCs w:val="20"/>
          <w:lang w:val="hr-HR"/>
        </w:rPr>
        <w:t xml:space="preserve">ukupno </w:t>
      </w:r>
      <w:r w:rsidR="001253E4" w:rsidRPr="004755FD">
        <w:rPr>
          <w:rFonts w:ascii="Arial" w:hAnsi="Arial" w:cs="Arial"/>
          <w:color w:val="000000" w:themeColor="text1"/>
          <w:sz w:val="20"/>
          <w:szCs w:val="20"/>
          <w:lang w:val="hr-HR"/>
        </w:rPr>
        <w:t>43 lica</w:t>
      </w:r>
      <w:r w:rsidR="004755FD">
        <w:rPr>
          <w:rFonts w:ascii="Arial" w:hAnsi="Arial" w:cs="Arial"/>
          <w:sz w:val="20"/>
          <w:szCs w:val="20"/>
          <w:lang w:val="hr-HR"/>
        </w:rPr>
        <w:t>, a 34 lica koja su prisustvovala obuci nisu zadovoljila na provjeri znanja, te je Općinska izborna komisija iste razriješila članstva u biračkim odborima i</w:t>
      </w:r>
      <w:r w:rsidR="00287DD2" w:rsidRPr="00B769E3">
        <w:rPr>
          <w:rFonts w:ascii="Arial" w:hAnsi="Arial" w:cs="Arial"/>
          <w:sz w:val="20"/>
          <w:szCs w:val="20"/>
          <w:lang w:val="hr-HR"/>
        </w:rPr>
        <w:t xml:space="preserve"> imenovala</w:t>
      </w:r>
      <w:r w:rsidR="004755FD">
        <w:rPr>
          <w:rFonts w:ascii="Arial" w:hAnsi="Arial" w:cs="Arial"/>
          <w:sz w:val="20"/>
          <w:szCs w:val="20"/>
          <w:lang w:val="hr-HR"/>
        </w:rPr>
        <w:t>,</w:t>
      </w:r>
      <w:r w:rsidR="00287DD2" w:rsidRPr="00B769E3">
        <w:rPr>
          <w:rFonts w:ascii="Arial" w:hAnsi="Arial" w:cs="Arial"/>
          <w:sz w:val="20"/>
          <w:szCs w:val="20"/>
          <w:lang w:val="hr-HR"/>
        </w:rPr>
        <w:t xml:space="preserve"> iz svojih rezervi</w:t>
      </w:r>
      <w:r w:rsidR="004755FD">
        <w:rPr>
          <w:rFonts w:ascii="Arial" w:hAnsi="Arial" w:cs="Arial"/>
          <w:sz w:val="20"/>
          <w:szCs w:val="20"/>
          <w:lang w:val="hr-HR"/>
        </w:rPr>
        <w:t>,</w:t>
      </w:r>
      <w:r w:rsidR="00287DD2" w:rsidRPr="00B769E3">
        <w:rPr>
          <w:rFonts w:ascii="Arial" w:hAnsi="Arial" w:cs="Arial"/>
          <w:sz w:val="20"/>
          <w:szCs w:val="20"/>
          <w:lang w:val="hr-HR"/>
        </w:rPr>
        <w:t xml:space="preserve"> članove BO za biračka mjesta gdje su nedostajali prijedlozi kandidata</w:t>
      </w:r>
      <w:r w:rsidR="004755FD">
        <w:rPr>
          <w:rFonts w:ascii="Arial" w:hAnsi="Arial" w:cs="Arial"/>
          <w:sz w:val="20"/>
          <w:szCs w:val="20"/>
          <w:lang w:val="hr-HR"/>
        </w:rPr>
        <w:t>, koje je prethodno obučila i za iste izvršila provjeru znanja, sve u skladu s članom 18. Pravilnika o utvrđivanju kvalifikacija i postupka imenovanja članova biračkih odbora.</w:t>
      </w:r>
      <w:r w:rsidR="00636517" w:rsidRPr="00B769E3">
        <w:rPr>
          <w:rFonts w:ascii="Arial" w:hAnsi="Arial" w:cs="Arial"/>
          <w:sz w:val="20"/>
          <w:szCs w:val="20"/>
          <w:lang w:val="hr-HR"/>
        </w:rPr>
        <w:t xml:space="preserve"> Nakon zadnjeg testiranja izvršeno je i certificiranje svih članova biračkih odbora</w:t>
      </w:r>
      <w:r w:rsidR="002839F3" w:rsidRPr="00B769E3">
        <w:rPr>
          <w:rFonts w:ascii="Arial" w:hAnsi="Arial" w:cs="Arial"/>
          <w:sz w:val="20"/>
          <w:szCs w:val="20"/>
          <w:lang w:val="hr-HR"/>
        </w:rPr>
        <w:t>,</w:t>
      </w:r>
      <w:r w:rsidR="00636517" w:rsidRPr="00B769E3">
        <w:rPr>
          <w:rFonts w:ascii="Arial" w:hAnsi="Arial" w:cs="Arial"/>
          <w:sz w:val="20"/>
          <w:szCs w:val="20"/>
          <w:lang w:val="hr-HR"/>
        </w:rPr>
        <w:t xml:space="preserve"> ukupno </w:t>
      </w:r>
      <w:r w:rsidR="00287DD2" w:rsidRPr="00B769E3">
        <w:rPr>
          <w:rFonts w:ascii="Arial" w:hAnsi="Arial" w:cs="Arial"/>
          <w:sz w:val="20"/>
          <w:szCs w:val="20"/>
          <w:lang w:val="hr-HR"/>
        </w:rPr>
        <w:t>176 članova biračkih odbora</w:t>
      </w:r>
      <w:r w:rsidR="004755FD">
        <w:rPr>
          <w:rFonts w:ascii="Arial" w:hAnsi="Arial" w:cs="Arial"/>
          <w:sz w:val="20"/>
          <w:szCs w:val="20"/>
          <w:lang w:val="hr-HR"/>
        </w:rPr>
        <w:t>,</w:t>
      </w:r>
      <w:r w:rsidR="00287DD2" w:rsidRPr="00B769E3">
        <w:rPr>
          <w:rFonts w:ascii="Arial" w:hAnsi="Arial" w:cs="Arial"/>
          <w:sz w:val="20"/>
          <w:szCs w:val="20"/>
          <w:lang w:val="hr-HR"/>
        </w:rPr>
        <w:t xml:space="preserve"> </w:t>
      </w:r>
      <w:r w:rsidR="00287DD2" w:rsidRPr="004755FD">
        <w:rPr>
          <w:rFonts w:ascii="Arial" w:hAnsi="Arial" w:cs="Arial"/>
          <w:sz w:val="20"/>
          <w:szCs w:val="20"/>
          <w:lang w:val="hr-HR"/>
        </w:rPr>
        <w:t>1</w:t>
      </w:r>
      <w:r w:rsidR="004755FD" w:rsidRPr="004755FD">
        <w:rPr>
          <w:rFonts w:ascii="Arial" w:hAnsi="Arial" w:cs="Arial"/>
          <w:sz w:val="20"/>
          <w:szCs w:val="20"/>
          <w:lang w:val="hr-HR"/>
        </w:rPr>
        <w:t>2</w:t>
      </w:r>
      <w:r w:rsidR="00287DD2" w:rsidRPr="00B769E3">
        <w:rPr>
          <w:rFonts w:ascii="Arial" w:hAnsi="Arial" w:cs="Arial"/>
          <w:sz w:val="20"/>
          <w:szCs w:val="20"/>
          <w:lang w:val="hr-HR"/>
        </w:rPr>
        <w:t xml:space="preserve"> članova mobilnih timova</w:t>
      </w:r>
      <w:r w:rsidR="004755FD">
        <w:rPr>
          <w:rFonts w:ascii="Arial" w:hAnsi="Arial" w:cs="Arial"/>
          <w:sz w:val="20"/>
          <w:szCs w:val="20"/>
          <w:lang w:val="hr-HR"/>
        </w:rPr>
        <w:t xml:space="preserve"> i 6 članova posebnog covid tima</w:t>
      </w:r>
      <w:r w:rsidR="00287DD2" w:rsidRPr="00B769E3">
        <w:rPr>
          <w:rFonts w:ascii="Arial" w:hAnsi="Arial" w:cs="Arial"/>
          <w:sz w:val="20"/>
          <w:szCs w:val="20"/>
          <w:lang w:val="hr-HR"/>
        </w:rPr>
        <w:t>.</w:t>
      </w:r>
    </w:p>
    <w:p w14:paraId="136B7180" w14:textId="3799E72E" w:rsidR="002464FA" w:rsidRPr="00B769E3" w:rsidRDefault="00287DD2" w:rsidP="008D7B7B">
      <w:pPr>
        <w:suppressAutoHyphens/>
        <w:ind w:firstLine="66"/>
        <w:jc w:val="both"/>
        <w:rPr>
          <w:rFonts w:ascii="Arial" w:hAnsi="Arial" w:cs="Arial"/>
          <w:sz w:val="20"/>
          <w:szCs w:val="20"/>
          <w:lang w:val="hr-HR"/>
        </w:rPr>
      </w:pPr>
      <w:r w:rsidRPr="00B769E3">
        <w:rPr>
          <w:rFonts w:ascii="Arial" w:hAnsi="Arial" w:cs="Arial"/>
          <w:sz w:val="20"/>
          <w:szCs w:val="20"/>
          <w:lang w:val="hr-HR"/>
        </w:rPr>
        <w:tab/>
        <w:t>OIK je održala i dodatnu obuku sa predsjednicima svih BO, na kojoj su oni postavljali pitanj</w:t>
      </w:r>
      <w:r w:rsidR="002839F3" w:rsidRPr="00B769E3">
        <w:rPr>
          <w:rFonts w:ascii="Arial" w:hAnsi="Arial" w:cs="Arial"/>
          <w:sz w:val="20"/>
          <w:szCs w:val="20"/>
          <w:lang w:val="hr-HR"/>
        </w:rPr>
        <w:t>a</w:t>
      </w:r>
      <w:r w:rsidRPr="00B769E3">
        <w:rPr>
          <w:rFonts w:ascii="Arial" w:hAnsi="Arial" w:cs="Arial"/>
          <w:sz w:val="20"/>
          <w:szCs w:val="20"/>
          <w:lang w:val="hr-HR"/>
        </w:rPr>
        <w:t xml:space="preserve"> i tražili dodatna pojašnjenja</w:t>
      </w:r>
      <w:r w:rsidR="00B960B0" w:rsidRPr="00B769E3">
        <w:rPr>
          <w:rFonts w:ascii="Arial" w:hAnsi="Arial" w:cs="Arial"/>
          <w:sz w:val="20"/>
          <w:szCs w:val="20"/>
          <w:lang w:val="hr-HR"/>
        </w:rPr>
        <w:t xml:space="preserve">, međutim jedan broj imenovanih članova biračkih odbora je odustao od rada </w:t>
      </w:r>
      <w:r w:rsidR="004755FD">
        <w:rPr>
          <w:rFonts w:ascii="Arial" w:hAnsi="Arial" w:cs="Arial"/>
          <w:sz w:val="20"/>
          <w:szCs w:val="20"/>
          <w:lang w:val="hr-HR"/>
        </w:rPr>
        <w:t>usljed pandemije uzorkovane Covid-19</w:t>
      </w:r>
      <w:r w:rsidR="00C16585">
        <w:rPr>
          <w:rFonts w:ascii="Arial" w:hAnsi="Arial" w:cs="Arial"/>
          <w:sz w:val="20"/>
          <w:szCs w:val="20"/>
          <w:lang w:val="hr-HR"/>
        </w:rPr>
        <w:t>, tačnije 11 članova</w:t>
      </w:r>
      <w:r w:rsidR="004755FD">
        <w:rPr>
          <w:rFonts w:ascii="Arial" w:hAnsi="Arial" w:cs="Arial"/>
          <w:sz w:val="20"/>
          <w:szCs w:val="20"/>
          <w:lang w:val="hr-HR"/>
        </w:rPr>
        <w:t xml:space="preserve">, </w:t>
      </w:r>
      <w:r w:rsidR="00B960B0" w:rsidRPr="00B769E3">
        <w:rPr>
          <w:rFonts w:ascii="Arial" w:hAnsi="Arial" w:cs="Arial"/>
          <w:sz w:val="20"/>
          <w:szCs w:val="20"/>
          <w:lang w:val="hr-HR"/>
        </w:rPr>
        <w:t xml:space="preserve">što je dodatno otežalo način i postupak </w:t>
      </w:r>
      <w:r w:rsidR="00B960B0" w:rsidRPr="00B769E3">
        <w:rPr>
          <w:rFonts w:ascii="Arial" w:hAnsi="Arial" w:cs="Arial"/>
          <w:sz w:val="20"/>
          <w:szCs w:val="20"/>
          <w:lang w:val="hr-HR"/>
        </w:rPr>
        <w:lastRenderedPageBreak/>
        <w:t>imenovanja članova BO. Shodno članu 2.19. stav (11) OIK je imenovala i obučila dodatne članove BO iz svoje rezerve iz reda bivših članova BO sa prethodnih izbora.</w:t>
      </w:r>
    </w:p>
    <w:p w14:paraId="1BEDF44C" w14:textId="77777777" w:rsidR="002464FA" w:rsidRPr="00B769E3" w:rsidRDefault="00636517" w:rsidP="008D7B7B">
      <w:pPr>
        <w:suppressAutoHyphens/>
        <w:ind w:firstLine="348"/>
        <w:jc w:val="both"/>
        <w:rPr>
          <w:rFonts w:ascii="Arial" w:hAnsi="Arial" w:cs="Arial"/>
          <w:sz w:val="20"/>
          <w:szCs w:val="20"/>
          <w:lang w:val="hr-HR"/>
        </w:rPr>
      </w:pPr>
      <w:r w:rsidRPr="00B769E3">
        <w:rPr>
          <w:rFonts w:ascii="Arial" w:hAnsi="Arial" w:cs="Arial"/>
          <w:sz w:val="20"/>
          <w:szCs w:val="20"/>
          <w:lang w:val="hr-HR"/>
        </w:rPr>
        <w:t>Većina članova biračkih odbora je bila bez izbornog iskustva. Na pozicije predsjednika biračkih odbora Općinska izborna komisija je imenovala kandidate koj</w:t>
      </w:r>
      <w:r w:rsidR="002839F3" w:rsidRPr="00B769E3">
        <w:rPr>
          <w:rFonts w:ascii="Arial" w:hAnsi="Arial" w:cs="Arial"/>
          <w:sz w:val="20"/>
          <w:szCs w:val="20"/>
          <w:lang w:val="hr-HR"/>
        </w:rPr>
        <w:t>e</w:t>
      </w:r>
      <w:r w:rsidRPr="00B769E3">
        <w:rPr>
          <w:rFonts w:ascii="Arial" w:hAnsi="Arial" w:cs="Arial"/>
          <w:sz w:val="20"/>
          <w:szCs w:val="20"/>
          <w:lang w:val="hr-HR"/>
        </w:rPr>
        <w:t xml:space="preserve"> su predložili politički subjekti</w:t>
      </w:r>
      <w:r w:rsidR="002839F3" w:rsidRPr="00B769E3">
        <w:rPr>
          <w:rFonts w:ascii="Arial" w:hAnsi="Arial" w:cs="Arial"/>
          <w:sz w:val="20"/>
          <w:szCs w:val="20"/>
          <w:lang w:val="hr-HR"/>
        </w:rPr>
        <w:t>,</w:t>
      </w:r>
      <w:r w:rsidRPr="00B769E3">
        <w:rPr>
          <w:rFonts w:ascii="Arial" w:hAnsi="Arial" w:cs="Arial"/>
          <w:sz w:val="20"/>
          <w:szCs w:val="20"/>
          <w:lang w:val="hr-HR"/>
        </w:rPr>
        <w:t xml:space="preserve"> što nije najbolje rješenje. Općinska izborna komisija smatra da na pozicije predsjednika biračkih odbora trebaju biti imenovani kandidati sa izbornim iskustvom neovisno od prijedloga političkog subjekta.</w:t>
      </w:r>
    </w:p>
    <w:p w14:paraId="12C1D550" w14:textId="77777777" w:rsidR="00636517" w:rsidRPr="00B769E3" w:rsidRDefault="00636517" w:rsidP="00636517">
      <w:pPr>
        <w:suppressAutoHyphens/>
        <w:ind w:left="360" w:firstLine="348"/>
        <w:jc w:val="both"/>
        <w:rPr>
          <w:rFonts w:ascii="Arial" w:hAnsi="Arial" w:cs="Arial"/>
          <w:sz w:val="20"/>
          <w:szCs w:val="20"/>
          <w:lang w:val="hr-HR"/>
        </w:rPr>
      </w:pPr>
    </w:p>
    <w:p w14:paraId="31211F67" w14:textId="77777777" w:rsidR="006F577B" w:rsidRPr="00B769E3" w:rsidRDefault="006F577B" w:rsidP="006F577B">
      <w:pPr>
        <w:jc w:val="both"/>
        <w:rPr>
          <w:rFonts w:ascii="Bookman Old Style" w:hAnsi="Bookman Old Style"/>
          <w:b/>
          <w:bCs/>
          <w:i/>
          <w:iCs/>
          <w:sz w:val="20"/>
          <w:szCs w:val="20"/>
          <w:lang w:val="hr-HR"/>
        </w:rPr>
      </w:pPr>
      <w:r w:rsidRPr="00B769E3">
        <w:rPr>
          <w:rFonts w:ascii="Bookman Old Style" w:hAnsi="Bookman Old Style"/>
          <w:b/>
          <w:bCs/>
          <w:i/>
          <w:iCs/>
          <w:sz w:val="20"/>
          <w:szCs w:val="20"/>
          <w:lang w:val="hr-HR"/>
        </w:rPr>
        <w:t xml:space="preserve">       4.Akreditacija posmatrača i  aktivnosti vezane za izradu biračkih </w:t>
      </w:r>
    </w:p>
    <w:p w14:paraId="5EBE74E1" w14:textId="77777777" w:rsidR="006F577B" w:rsidRPr="00B769E3" w:rsidRDefault="006F577B" w:rsidP="006F577B">
      <w:pPr>
        <w:jc w:val="both"/>
        <w:rPr>
          <w:rFonts w:ascii="Bookman Old Style" w:hAnsi="Bookman Old Style"/>
          <w:b/>
          <w:bCs/>
          <w:i/>
          <w:iCs/>
          <w:sz w:val="20"/>
          <w:szCs w:val="20"/>
          <w:lang w:val="hr-HR"/>
        </w:rPr>
      </w:pPr>
      <w:r w:rsidRPr="00B769E3">
        <w:rPr>
          <w:rFonts w:ascii="Bookman Old Style" w:hAnsi="Bookman Old Style"/>
          <w:b/>
          <w:bCs/>
          <w:i/>
          <w:iCs/>
          <w:sz w:val="20"/>
          <w:szCs w:val="20"/>
          <w:lang w:val="hr-HR"/>
        </w:rPr>
        <w:t xml:space="preserve">          spiskova za birače sa posebnim potrebama</w:t>
      </w:r>
    </w:p>
    <w:p w14:paraId="4B96B9FF" w14:textId="77777777" w:rsidR="006F577B" w:rsidRPr="00B769E3" w:rsidRDefault="006F577B" w:rsidP="006F577B">
      <w:pPr>
        <w:ind w:left="840"/>
        <w:jc w:val="both"/>
        <w:rPr>
          <w:rFonts w:ascii="Bookman Old Style" w:hAnsi="Bookman Old Style"/>
          <w:b/>
          <w:bCs/>
          <w:i/>
          <w:iCs/>
          <w:sz w:val="20"/>
          <w:szCs w:val="20"/>
          <w:lang w:val="hr-HR"/>
        </w:rPr>
      </w:pPr>
    </w:p>
    <w:p w14:paraId="706A58CE" w14:textId="0C7428F7" w:rsidR="00B960B0" w:rsidRPr="00B769E3" w:rsidRDefault="006F577B" w:rsidP="006F577B">
      <w:pPr>
        <w:jc w:val="both"/>
        <w:rPr>
          <w:rFonts w:ascii="Arial" w:hAnsi="Arial" w:cs="Arial"/>
          <w:iCs/>
          <w:sz w:val="20"/>
          <w:szCs w:val="20"/>
          <w:lang w:val="hr-HR"/>
        </w:rPr>
      </w:pPr>
      <w:r w:rsidRPr="00B769E3">
        <w:rPr>
          <w:rFonts w:ascii="Bookman Old Style" w:hAnsi="Bookman Old Style"/>
          <w:bCs/>
          <w:i/>
          <w:iCs/>
          <w:sz w:val="20"/>
          <w:szCs w:val="20"/>
          <w:lang w:val="hr-HR"/>
        </w:rPr>
        <w:t xml:space="preserve">   </w:t>
      </w:r>
      <w:r w:rsidRPr="00B769E3">
        <w:rPr>
          <w:rFonts w:ascii="Arial" w:hAnsi="Arial" w:cs="Arial"/>
          <w:bCs/>
          <w:iCs/>
          <w:sz w:val="20"/>
          <w:szCs w:val="20"/>
          <w:lang w:val="hr-HR"/>
        </w:rPr>
        <w:t xml:space="preserve">U okviru aktivnosti vezanih za akreditaciju posmatrača OIK-a je putem </w:t>
      </w:r>
      <w:r w:rsidR="00636517" w:rsidRPr="00B769E3">
        <w:rPr>
          <w:rFonts w:ascii="Arial" w:hAnsi="Arial" w:cs="Arial"/>
          <w:bCs/>
          <w:iCs/>
          <w:sz w:val="20"/>
          <w:szCs w:val="20"/>
          <w:lang w:val="hr-HR"/>
        </w:rPr>
        <w:t>pismene obavijesti</w:t>
      </w:r>
      <w:r w:rsidRPr="00B769E3">
        <w:rPr>
          <w:rFonts w:ascii="Arial" w:hAnsi="Arial" w:cs="Arial"/>
          <w:bCs/>
          <w:iCs/>
          <w:sz w:val="20"/>
          <w:szCs w:val="20"/>
          <w:lang w:val="hr-HR"/>
        </w:rPr>
        <w:t xml:space="preserve"> obavijestila političke subjekte </w:t>
      </w:r>
      <w:r w:rsidRPr="00B769E3">
        <w:rPr>
          <w:rFonts w:ascii="Arial" w:hAnsi="Arial" w:cs="Arial"/>
          <w:iCs/>
          <w:sz w:val="20"/>
          <w:szCs w:val="20"/>
          <w:lang w:val="hr-HR"/>
        </w:rPr>
        <w:t xml:space="preserve">o rokovima i načinu  podnošenja  zahtjeva za akreditiranje posmatrača, za praćenje rada Općinske izborne komisije, Centra  za birački spisak i biračkih mjesta. U skladu sa </w:t>
      </w:r>
      <w:bookmarkStart w:id="0" w:name="_Hlk62650218"/>
      <w:r w:rsidRPr="00B769E3">
        <w:rPr>
          <w:rFonts w:ascii="Arial" w:hAnsi="Arial" w:cs="Arial"/>
          <w:iCs/>
          <w:sz w:val="20"/>
          <w:szCs w:val="20"/>
          <w:lang w:val="hr-HR"/>
        </w:rPr>
        <w:t>Uputstvom o procedurama za akreditiranje posmatrača za izbore u BIH</w:t>
      </w:r>
      <w:bookmarkEnd w:id="0"/>
      <w:r w:rsidRPr="00B769E3">
        <w:rPr>
          <w:rFonts w:ascii="Arial" w:hAnsi="Arial" w:cs="Arial"/>
          <w:iCs/>
          <w:sz w:val="20"/>
          <w:szCs w:val="20"/>
          <w:lang w:val="hr-HR"/>
        </w:rPr>
        <w:t xml:space="preserve">, </w:t>
      </w:r>
      <w:r w:rsidR="002839F3" w:rsidRPr="00B769E3">
        <w:rPr>
          <w:rFonts w:ascii="Arial" w:hAnsi="Arial" w:cs="Arial"/>
          <w:iCs/>
          <w:sz w:val="20"/>
          <w:szCs w:val="20"/>
          <w:lang w:val="hr-HR"/>
        </w:rPr>
        <w:t xml:space="preserve">OIK je </w:t>
      </w:r>
      <w:r w:rsidRPr="00B769E3">
        <w:rPr>
          <w:rFonts w:ascii="Arial" w:hAnsi="Arial" w:cs="Arial"/>
          <w:iCs/>
          <w:sz w:val="20"/>
          <w:szCs w:val="20"/>
          <w:lang w:val="hr-HR"/>
        </w:rPr>
        <w:t xml:space="preserve">zaprimala i rješavala zahtjeve političkih subjekata te izdavala akreditacije. Za </w:t>
      </w:r>
      <w:r w:rsidR="00977941" w:rsidRPr="00B769E3">
        <w:rPr>
          <w:rFonts w:ascii="Arial" w:hAnsi="Arial" w:cs="Arial"/>
          <w:iCs/>
          <w:sz w:val="20"/>
          <w:szCs w:val="20"/>
          <w:lang w:val="hr-HR"/>
        </w:rPr>
        <w:t>opć</w:t>
      </w:r>
      <w:r w:rsidR="00DC5A1C">
        <w:rPr>
          <w:rFonts w:ascii="Arial" w:hAnsi="Arial" w:cs="Arial"/>
          <w:iCs/>
          <w:sz w:val="20"/>
          <w:szCs w:val="20"/>
          <w:lang w:val="hr-HR"/>
        </w:rPr>
        <w:t>inske</w:t>
      </w:r>
      <w:r w:rsidRPr="00B769E3">
        <w:rPr>
          <w:rFonts w:ascii="Arial" w:hAnsi="Arial" w:cs="Arial"/>
          <w:iCs/>
          <w:sz w:val="20"/>
          <w:szCs w:val="20"/>
          <w:lang w:val="hr-HR"/>
        </w:rPr>
        <w:t xml:space="preserve"> izbore OIK-a je akreditovala </w:t>
      </w:r>
      <w:r w:rsidR="00DC5A1C">
        <w:rPr>
          <w:rFonts w:ascii="Arial" w:hAnsi="Arial" w:cs="Arial"/>
          <w:iCs/>
          <w:sz w:val="20"/>
          <w:szCs w:val="20"/>
          <w:lang w:val="hr-HR"/>
        </w:rPr>
        <w:t>282</w:t>
      </w:r>
      <w:r w:rsidRPr="00B769E3">
        <w:rPr>
          <w:rFonts w:ascii="Arial" w:hAnsi="Arial" w:cs="Arial"/>
          <w:iCs/>
          <w:sz w:val="20"/>
          <w:szCs w:val="20"/>
          <w:lang w:val="hr-HR"/>
        </w:rPr>
        <w:t xml:space="preserve"> posmatrača koji su nadgledali rad biračkih odbora </w:t>
      </w:r>
      <w:r w:rsidR="00B960B0" w:rsidRPr="00B769E3">
        <w:rPr>
          <w:rFonts w:ascii="Arial" w:hAnsi="Arial" w:cs="Arial"/>
          <w:iCs/>
          <w:sz w:val="20"/>
          <w:szCs w:val="20"/>
          <w:lang w:val="hr-HR"/>
        </w:rPr>
        <w:t>.</w:t>
      </w:r>
    </w:p>
    <w:p w14:paraId="3ADDC9A0" w14:textId="0551FFBC" w:rsidR="00B960B0" w:rsidRPr="00B769E3" w:rsidRDefault="005A53AD" w:rsidP="006F577B">
      <w:pPr>
        <w:jc w:val="both"/>
        <w:rPr>
          <w:rFonts w:ascii="Arial" w:hAnsi="Arial" w:cs="Arial"/>
          <w:iCs/>
          <w:sz w:val="20"/>
          <w:szCs w:val="20"/>
          <w:lang w:val="hr-HR"/>
        </w:rPr>
      </w:pPr>
      <w:r w:rsidRPr="00B769E3">
        <w:rPr>
          <w:rFonts w:ascii="Arial" w:hAnsi="Arial" w:cs="Arial"/>
          <w:iCs/>
          <w:sz w:val="20"/>
          <w:szCs w:val="20"/>
          <w:lang w:val="hr-HR"/>
        </w:rPr>
        <w:tab/>
        <w:t xml:space="preserve">Ispred </w:t>
      </w:r>
      <w:r w:rsidR="00DC5A1C">
        <w:rPr>
          <w:rFonts w:ascii="Arial" w:hAnsi="Arial" w:cs="Arial"/>
          <w:iCs/>
          <w:sz w:val="20"/>
          <w:szCs w:val="20"/>
          <w:lang w:val="hr-HR"/>
        </w:rPr>
        <w:t>14</w:t>
      </w:r>
      <w:r w:rsidR="00B960B0" w:rsidRPr="00B769E3">
        <w:rPr>
          <w:rFonts w:ascii="Arial" w:hAnsi="Arial" w:cs="Arial"/>
          <w:iCs/>
          <w:sz w:val="20"/>
          <w:szCs w:val="20"/>
          <w:lang w:val="hr-HR"/>
        </w:rPr>
        <w:t xml:space="preserve"> ovjeren</w:t>
      </w:r>
      <w:r w:rsidR="00DC5A1C">
        <w:rPr>
          <w:rFonts w:ascii="Arial" w:hAnsi="Arial" w:cs="Arial"/>
          <w:iCs/>
          <w:sz w:val="20"/>
          <w:szCs w:val="20"/>
          <w:lang w:val="hr-HR"/>
        </w:rPr>
        <w:t>ih</w:t>
      </w:r>
      <w:r w:rsidRPr="00B769E3">
        <w:rPr>
          <w:rFonts w:ascii="Arial" w:hAnsi="Arial" w:cs="Arial"/>
          <w:iCs/>
          <w:sz w:val="20"/>
          <w:szCs w:val="20"/>
          <w:lang w:val="hr-HR"/>
        </w:rPr>
        <w:t xml:space="preserve"> po</w:t>
      </w:r>
      <w:r w:rsidR="00322C16" w:rsidRPr="00B769E3">
        <w:rPr>
          <w:rFonts w:ascii="Arial" w:hAnsi="Arial" w:cs="Arial"/>
          <w:iCs/>
          <w:sz w:val="20"/>
          <w:szCs w:val="20"/>
          <w:lang w:val="hr-HR"/>
        </w:rPr>
        <w:t>l</w:t>
      </w:r>
      <w:r w:rsidRPr="00B769E3">
        <w:rPr>
          <w:rFonts w:ascii="Arial" w:hAnsi="Arial" w:cs="Arial"/>
          <w:iCs/>
          <w:sz w:val="20"/>
          <w:szCs w:val="20"/>
          <w:lang w:val="hr-HR"/>
        </w:rPr>
        <w:t>itičk</w:t>
      </w:r>
      <w:r w:rsidR="00DC5A1C">
        <w:rPr>
          <w:rFonts w:ascii="Arial" w:hAnsi="Arial" w:cs="Arial"/>
          <w:iCs/>
          <w:sz w:val="20"/>
          <w:szCs w:val="20"/>
          <w:lang w:val="hr-HR"/>
        </w:rPr>
        <w:t>ih</w:t>
      </w:r>
      <w:r w:rsidRPr="00B769E3">
        <w:rPr>
          <w:rFonts w:ascii="Arial" w:hAnsi="Arial" w:cs="Arial"/>
          <w:iCs/>
          <w:sz w:val="20"/>
          <w:szCs w:val="20"/>
          <w:lang w:val="hr-HR"/>
        </w:rPr>
        <w:t xml:space="preserve"> subjek</w:t>
      </w:r>
      <w:r w:rsidR="00DC5A1C">
        <w:rPr>
          <w:rFonts w:ascii="Arial" w:hAnsi="Arial" w:cs="Arial"/>
          <w:iCs/>
          <w:sz w:val="20"/>
          <w:szCs w:val="20"/>
          <w:lang w:val="hr-HR"/>
        </w:rPr>
        <w:t>a</w:t>
      </w:r>
      <w:r w:rsidR="00B960B0" w:rsidRPr="00B769E3">
        <w:rPr>
          <w:rFonts w:ascii="Arial" w:hAnsi="Arial" w:cs="Arial"/>
          <w:iCs/>
          <w:sz w:val="20"/>
          <w:szCs w:val="20"/>
          <w:lang w:val="hr-HR"/>
        </w:rPr>
        <w:t>ta</w:t>
      </w:r>
      <w:r w:rsidRPr="00B769E3">
        <w:rPr>
          <w:rFonts w:ascii="Arial" w:hAnsi="Arial" w:cs="Arial"/>
          <w:iCs/>
          <w:sz w:val="20"/>
          <w:szCs w:val="20"/>
          <w:lang w:val="hr-HR"/>
        </w:rPr>
        <w:t xml:space="preserve"> bilo je predloženo </w:t>
      </w:r>
      <w:r w:rsidR="00DC5A1C">
        <w:rPr>
          <w:rFonts w:ascii="Arial" w:hAnsi="Arial" w:cs="Arial"/>
          <w:iCs/>
          <w:sz w:val="20"/>
          <w:szCs w:val="20"/>
          <w:lang w:val="hr-HR"/>
        </w:rPr>
        <w:t>284</w:t>
      </w:r>
      <w:r w:rsidRPr="00B769E3">
        <w:rPr>
          <w:rFonts w:ascii="Arial" w:hAnsi="Arial" w:cs="Arial"/>
          <w:iCs/>
          <w:sz w:val="20"/>
          <w:szCs w:val="20"/>
          <w:lang w:val="hr-HR"/>
        </w:rPr>
        <w:t xml:space="preserve"> posmatra</w:t>
      </w:r>
      <w:r w:rsidR="00F06216" w:rsidRPr="00B769E3">
        <w:rPr>
          <w:rFonts w:ascii="Arial" w:hAnsi="Arial" w:cs="Arial"/>
          <w:iCs/>
          <w:sz w:val="20"/>
          <w:szCs w:val="20"/>
          <w:lang w:val="hr-HR"/>
        </w:rPr>
        <w:t>č</w:t>
      </w:r>
      <w:r w:rsidRPr="00B769E3">
        <w:rPr>
          <w:rFonts w:ascii="Arial" w:hAnsi="Arial" w:cs="Arial"/>
          <w:iCs/>
          <w:sz w:val="20"/>
          <w:szCs w:val="20"/>
          <w:lang w:val="hr-HR"/>
        </w:rPr>
        <w:t>a.</w:t>
      </w:r>
      <w:r w:rsidR="00322C16" w:rsidRPr="00B769E3">
        <w:rPr>
          <w:rFonts w:ascii="Arial" w:hAnsi="Arial" w:cs="Arial"/>
          <w:iCs/>
          <w:sz w:val="20"/>
          <w:szCs w:val="20"/>
          <w:lang w:val="hr-HR"/>
        </w:rPr>
        <w:t xml:space="preserve"> </w:t>
      </w:r>
      <w:r w:rsidR="00DC5A1C">
        <w:rPr>
          <w:rFonts w:ascii="Arial" w:hAnsi="Arial" w:cs="Arial"/>
          <w:iCs/>
          <w:sz w:val="20"/>
          <w:szCs w:val="20"/>
          <w:lang w:val="hr-HR"/>
        </w:rPr>
        <w:t>BPS-11</w:t>
      </w:r>
      <w:r w:rsidR="00322C16" w:rsidRPr="00B769E3">
        <w:rPr>
          <w:rFonts w:ascii="Arial" w:hAnsi="Arial" w:cs="Arial"/>
          <w:iCs/>
          <w:sz w:val="20"/>
          <w:szCs w:val="20"/>
          <w:lang w:val="hr-HR"/>
        </w:rPr>
        <w:t>,</w:t>
      </w:r>
      <w:r w:rsidR="00DC5A1C">
        <w:rPr>
          <w:rFonts w:ascii="Arial" w:hAnsi="Arial" w:cs="Arial"/>
          <w:iCs/>
          <w:sz w:val="20"/>
          <w:szCs w:val="20"/>
          <w:lang w:val="hr-HR"/>
        </w:rPr>
        <w:t xml:space="preserve"> Stranka za BiH-17, SDP-23, GDS-6, </w:t>
      </w:r>
      <w:r w:rsidR="00F46551" w:rsidRPr="00B769E3">
        <w:rPr>
          <w:rFonts w:ascii="Arial" w:hAnsi="Arial" w:cs="Arial"/>
          <w:iCs/>
          <w:sz w:val="20"/>
          <w:szCs w:val="20"/>
          <w:lang w:val="hr-HR"/>
        </w:rPr>
        <w:t xml:space="preserve"> SDA-</w:t>
      </w:r>
      <w:r w:rsidR="00DC5A1C">
        <w:rPr>
          <w:rFonts w:ascii="Arial" w:hAnsi="Arial" w:cs="Arial"/>
          <w:iCs/>
          <w:sz w:val="20"/>
          <w:szCs w:val="20"/>
          <w:lang w:val="hr-HR"/>
        </w:rPr>
        <w:t>55</w:t>
      </w:r>
      <w:r w:rsidR="00F46551" w:rsidRPr="00B769E3">
        <w:rPr>
          <w:rFonts w:ascii="Arial" w:hAnsi="Arial" w:cs="Arial"/>
          <w:iCs/>
          <w:sz w:val="20"/>
          <w:szCs w:val="20"/>
          <w:lang w:val="hr-HR"/>
        </w:rPr>
        <w:t>,</w:t>
      </w:r>
      <w:r w:rsidR="00DC5A1C">
        <w:rPr>
          <w:rFonts w:ascii="Arial" w:hAnsi="Arial" w:cs="Arial"/>
          <w:iCs/>
          <w:sz w:val="20"/>
          <w:szCs w:val="20"/>
          <w:lang w:val="hr-HR"/>
        </w:rPr>
        <w:t xml:space="preserve"> SPU-15,</w:t>
      </w:r>
      <w:r w:rsidR="00F46551" w:rsidRPr="00B769E3">
        <w:rPr>
          <w:rFonts w:ascii="Arial" w:hAnsi="Arial" w:cs="Arial"/>
          <w:iCs/>
          <w:sz w:val="20"/>
          <w:szCs w:val="20"/>
          <w:lang w:val="hr-HR"/>
        </w:rPr>
        <w:t xml:space="preserve"> A-SDA-1</w:t>
      </w:r>
      <w:r w:rsidR="00DC5A1C">
        <w:rPr>
          <w:rFonts w:ascii="Arial" w:hAnsi="Arial" w:cs="Arial"/>
          <w:iCs/>
          <w:sz w:val="20"/>
          <w:szCs w:val="20"/>
          <w:lang w:val="hr-HR"/>
        </w:rPr>
        <w:t>5</w:t>
      </w:r>
      <w:r w:rsidR="00F46551" w:rsidRPr="00B769E3">
        <w:rPr>
          <w:rFonts w:ascii="Arial" w:hAnsi="Arial" w:cs="Arial"/>
          <w:iCs/>
          <w:sz w:val="20"/>
          <w:szCs w:val="20"/>
          <w:lang w:val="hr-HR"/>
        </w:rPr>
        <w:t>,</w:t>
      </w:r>
      <w:r w:rsidR="00DC5A1C">
        <w:rPr>
          <w:rFonts w:ascii="Arial" w:hAnsi="Arial" w:cs="Arial"/>
          <w:iCs/>
          <w:sz w:val="20"/>
          <w:szCs w:val="20"/>
          <w:lang w:val="hr-HR"/>
        </w:rPr>
        <w:t xml:space="preserve"> SBB-40, DF-15, Prva stranka- 40, Nezavisni blok- 3, Narod i pravda – 25, Nezavisni kandidat Tuzlić Halil – 19.</w:t>
      </w:r>
    </w:p>
    <w:p w14:paraId="698CE374" w14:textId="5433B37F" w:rsidR="001C3E96" w:rsidRPr="00B769E3" w:rsidRDefault="001C3E96" w:rsidP="006F577B">
      <w:pPr>
        <w:jc w:val="both"/>
        <w:rPr>
          <w:rFonts w:ascii="Arial" w:hAnsi="Arial" w:cs="Arial"/>
          <w:iCs/>
          <w:sz w:val="20"/>
          <w:szCs w:val="20"/>
          <w:lang w:val="hr-HR"/>
        </w:rPr>
      </w:pPr>
      <w:r w:rsidRPr="00B769E3">
        <w:rPr>
          <w:rFonts w:ascii="Arial" w:hAnsi="Arial" w:cs="Arial"/>
          <w:iCs/>
          <w:sz w:val="20"/>
          <w:szCs w:val="20"/>
          <w:lang w:val="hr-HR"/>
        </w:rPr>
        <w:t xml:space="preserve"> </w:t>
      </w:r>
      <w:r w:rsidR="005A53AD" w:rsidRPr="00B769E3">
        <w:rPr>
          <w:rFonts w:ascii="Arial" w:hAnsi="Arial" w:cs="Arial"/>
          <w:iCs/>
          <w:sz w:val="20"/>
          <w:szCs w:val="20"/>
          <w:lang w:val="hr-HR"/>
        </w:rPr>
        <w:t>Svi predloženi posmatra</w:t>
      </w:r>
      <w:r w:rsidR="00F06216" w:rsidRPr="00B769E3">
        <w:rPr>
          <w:rFonts w:ascii="Arial" w:hAnsi="Arial" w:cs="Arial"/>
          <w:iCs/>
          <w:sz w:val="20"/>
          <w:szCs w:val="20"/>
          <w:lang w:val="hr-HR"/>
        </w:rPr>
        <w:t>č</w:t>
      </w:r>
      <w:r w:rsidR="005A53AD" w:rsidRPr="00B769E3">
        <w:rPr>
          <w:rFonts w:ascii="Arial" w:hAnsi="Arial" w:cs="Arial"/>
          <w:iCs/>
          <w:sz w:val="20"/>
          <w:szCs w:val="20"/>
          <w:lang w:val="hr-HR"/>
        </w:rPr>
        <w:t>i s</w:t>
      </w:r>
      <w:r w:rsidR="00F06216" w:rsidRPr="00B769E3">
        <w:rPr>
          <w:rFonts w:ascii="Arial" w:hAnsi="Arial" w:cs="Arial"/>
          <w:iCs/>
          <w:sz w:val="20"/>
          <w:szCs w:val="20"/>
          <w:lang w:val="hr-HR"/>
        </w:rPr>
        <w:t>u</w:t>
      </w:r>
      <w:r w:rsidR="005A53AD" w:rsidRPr="00B769E3">
        <w:rPr>
          <w:rFonts w:ascii="Arial" w:hAnsi="Arial" w:cs="Arial"/>
          <w:iCs/>
          <w:sz w:val="20"/>
          <w:szCs w:val="20"/>
          <w:lang w:val="hr-HR"/>
        </w:rPr>
        <w:t xml:space="preserve"> dobili akreditacije, izuzev </w:t>
      </w:r>
      <w:r w:rsidR="00DC5A1C">
        <w:rPr>
          <w:rFonts w:ascii="Arial" w:hAnsi="Arial" w:cs="Arial"/>
          <w:iCs/>
          <w:sz w:val="20"/>
          <w:szCs w:val="20"/>
          <w:lang w:val="hr-HR"/>
        </w:rPr>
        <w:t>2</w:t>
      </w:r>
      <w:r w:rsidR="005A53AD" w:rsidRPr="00B769E3">
        <w:rPr>
          <w:rFonts w:ascii="Arial" w:hAnsi="Arial" w:cs="Arial"/>
          <w:iCs/>
          <w:sz w:val="20"/>
          <w:szCs w:val="20"/>
          <w:lang w:val="hr-HR"/>
        </w:rPr>
        <w:t xml:space="preserve"> posmatra</w:t>
      </w:r>
      <w:r w:rsidR="00F06216" w:rsidRPr="00B769E3">
        <w:rPr>
          <w:rFonts w:ascii="Arial" w:hAnsi="Arial" w:cs="Arial"/>
          <w:iCs/>
          <w:sz w:val="20"/>
          <w:szCs w:val="20"/>
          <w:lang w:val="hr-HR"/>
        </w:rPr>
        <w:t>č</w:t>
      </w:r>
      <w:r w:rsidR="005A53AD" w:rsidRPr="00B769E3">
        <w:rPr>
          <w:rFonts w:ascii="Arial" w:hAnsi="Arial" w:cs="Arial"/>
          <w:iCs/>
          <w:sz w:val="20"/>
          <w:szCs w:val="20"/>
          <w:lang w:val="hr-HR"/>
        </w:rPr>
        <w:t>a</w:t>
      </w:r>
      <w:r w:rsidR="00DC5A1C">
        <w:rPr>
          <w:rFonts w:ascii="Arial" w:hAnsi="Arial" w:cs="Arial"/>
          <w:iCs/>
          <w:sz w:val="20"/>
          <w:szCs w:val="20"/>
          <w:lang w:val="hr-HR"/>
        </w:rPr>
        <w:t xml:space="preserve"> predložena ispred SDA</w:t>
      </w:r>
      <w:r w:rsidR="005A53AD" w:rsidRPr="00B769E3">
        <w:rPr>
          <w:rFonts w:ascii="Arial" w:hAnsi="Arial" w:cs="Arial"/>
          <w:iCs/>
          <w:sz w:val="20"/>
          <w:szCs w:val="20"/>
          <w:lang w:val="hr-HR"/>
        </w:rPr>
        <w:t xml:space="preserve">, </w:t>
      </w:r>
      <w:r w:rsidRPr="00B769E3">
        <w:rPr>
          <w:rFonts w:ascii="Arial" w:hAnsi="Arial" w:cs="Arial"/>
          <w:iCs/>
          <w:sz w:val="20"/>
          <w:szCs w:val="20"/>
          <w:lang w:val="hr-HR"/>
        </w:rPr>
        <w:t xml:space="preserve"> koji </w:t>
      </w:r>
      <w:r w:rsidR="00DC5A1C">
        <w:rPr>
          <w:rFonts w:ascii="Arial" w:hAnsi="Arial" w:cs="Arial"/>
          <w:iCs/>
          <w:sz w:val="20"/>
          <w:szCs w:val="20"/>
          <w:lang w:val="hr-HR"/>
        </w:rPr>
        <w:t>su</w:t>
      </w:r>
      <w:r w:rsidRPr="00B769E3">
        <w:rPr>
          <w:rFonts w:ascii="Arial" w:hAnsi="Arial" w:cs="Arial"/>
          <w:iCs/>
          <w:sz w:val="20"/>
          <w:szCs w:val="20"/>
          <w:lang w:val="hr-HR"/>
        </w:rPr>
        <w:t xml:space="preserve"> bi</w:t>
      </w:r>
      <w:r w:rsidR="00DC5A1C">
        <w:rPr>
          <w:rFonts w:ascii="Arial" w:hAnsi="Arial" w:cs="Arial"/>
          <w:iCs/>
          <w:sz w:val="20"/>
          <w:szCs w:val="20"/>
          <w:lang w:val="hr-HR"/>
        </w:rPr>
        <w:t>li</w:t>
      </w:r>
      <w:r w:rsidRPr="00B769E3">
        <w:rPr>
          <w:rFonts w:ascii="Arial" w:hAnsi="Arial" w:cs="Arial"/>
          <w:iCs/>
          <w:sz w:val="20"/>
          <w:szCs w:val="20"/>
          <w:lang w:val="hr-HR"/>
        </w:rPr>
        <w:t xml:space="preserve"> imenovan</w:t>
      </w:r>
      <w:r w:rsidR="00DC5A1C">
        <w:rPr>
          <w:rFonts w:ascii="Arial" w:hAnsi="Arial" w:cs="Arial"/>
          <w:iCs/>
          <w:sz w:val="20"/>
          <w:szCs w:val="20"/>
          <w:lang w:val="hr-HR"/>
        </w:rPr>
        <w:t>i</w:t>
      </w:r>
      <w:r w:rsidRPr="00B769E3">
        <w:rPr>
          <w:rFonts w:ascii="Arial" w:hAnsi="Arial" w:cs="Arial"/>
          <w:iCs/>
          <w:sz w:val="20"/>
          <w:szCs w:val="20"/>
          <w:lang w:val="hr-HR"/>
        </w:rPr>
        <w:t xml:space="preserve"> </w:t>
      </w:r>
      <w:r w:rsidR="00DC5A1C">
        <w:rPr>
          <w:rFonts w:ascii="Arial" w:hAnsi="Arial" w:cs="Arial"/>
          <w:iCs/>
          <w:sz w:val="20"/>
          <w:szCs w:val="20"/>
          <w:lang w:val="hr-HR"/>
        </w:rPr>
        <w:t>za</w:t>
      </w:r>
      <w:r w:rsidRPr="00B769E3">
        <w:rPr>
          <w:rFonts w:ascii="Arial" w:hAnsi="Arial" w:cs="Arial"/>
          <w:iCs/>
          <w:sz w:val="20"/>
          <w:szCs w:val="20"/>
          <w:lang w:val="hr-HR"/>
        </w:rPr>
        <w:t xml:space="preserve"> č</w:t>
      </w:r>
      <w:r w:rsidR="005A7D8B" w:rsidRPr="00B769E3">
        <w:rPr>
          <w:rFonts w:ascii="Arial" w:hAnsi="Arial" w:cs="Arial"/>
          <w:iCs/>
          <w:sz w:val="20"/>
          <w:szCs w:val="20"/>
          <w:lang w:val="hr-HR"/>
        </w:rPr>
        <w:t>l</w:t>
      </w:r>
      <w:r w:rsidRPr="00B769E3">
        <w:rPr>
          <w:rFonts w:ascii="Arial" w:hAnsi="Arial" w:cs="Arial"/>
          <w:iCs/>
          <w:sz w:val="20"/>
          <w:szCs w:val="20"/>
          <w:lang w:val="hr-HR"/>
        </w:rPr>
        <w:t>an</w:t>
      </w:r>
      <w:r w:rsidR="00DC5A1C">
        <w:rPr>
          <w:rFonts w:ascii="Arial" w:hAnsi="Arial" w:cs="Arial"/>
          <w:iCs/>
          <w:sz w:val="20"/>
          <w:szCs w:val="20"/>
          <w:lang w:val="hr-HR"/>
        </w:rPr>
        <w:t>ove</w:t>
      </w:r>
      <w:r w:rsidRPr="00B769E3">
        <w:rPr>
          <w:rFonts w:ascii="Arial" w:hAnsi="Arial" w:cs="Arial"/>
          <w:iCs/>
          <w:sz w:val="20"/>
          <w:szCs w:val="20"/>
          <w:lang w:val="hr-HR"/>
        </w:rPr>
        <w:t xml:space="preserve"> biračk</w:t>
      </w:r>
      <w:r w:rsidR="00DC5A1C">
        <w:rPr>
          <w:rFonts w:ascii="Arial" w:hAnsi="Arial" w:cs="Arial"/>
          <w:iCs/>
          <w:sz w:val="20"/>
          <w:szCs w:val="20"/>
          <w:lang w:val="hr-HR"/>
        </w:rPr>
        <w:t>ih</w:t>
      </w:r>
      <w:r w:rsidRPr="00B769E3">
        <w:rPr>
          <w:rFonts w:ascii="Arial" w:hAnsi="Arial" w:cs="Arial"/>
          <w:iCs/>
          <w:sz w:val="20"/>
          <w:szCs w:val="20"/>
          <w:lang w:val="hr-HR"/>
        </w:rPr>
        <w:t xml:space="preserve"> odbora</w:t>
      </w:r>
      <w:r w:rsidR="005A7D8B" w:rsidRPr="00B769E3">
        <w:rPr>
          <w:rFonts w:ascii="Arial" w:hAnsi="Arial" w:cs="Arial"/>
          <w:iCs/>
          <w:sz w:val="20"/>
          <w:szCs w:val="20"/>
          <w:lang w:val="hr-HR"/>
        </w:rPr>
        <w:t>.</w:t>
      </w:r>
    </w:p>
    <w:p w14:paraId="5CFEBB4C" w14:textId="25A2D2C1" w:rsidR="006F577B" w:rsidRDefault="005A53AD" w:rsidP="006F577B">
      <w:pPr>
        <w:jc w:val="both"/>
        <w:rPr>
          <w:rFonts w:ascii="Arial" w:hAnsi="Arial" w:cs="Arial"/>
          <w:iCs/>
          <w:sz w:val="20"/>
          <w:szCs w:val="20"/>
          <w:lang w:val="hr-HR"/>
        </w:rPr>
      </w:pPr>
      <w:r w:rsidRPr="00B769E3">
        <w:rPr>
          <w:rFonts w:ascii="Arial" w:hAnsi="Arial" w:cs="Arial"/>
          <w:iCs/>
          <w:sz w:val="20"/>
          <w:szCs w:val="20"/>
          <w:lang w:val="hr-HR"/>
        </w:rPr>
        <w:tab/>
        <w:t xml:space="preserve">OIK je </w:t>
      </w:r>
      <w:r w:rsidR="00C16585">
        <w:rPr>
          <w:rFonts w:ascii="Arial" w:hAnsi="Arial" w:cs="Arial"/>
          <w:iCs/>
          <w:sz w:val="20"/>
          <w:szCs w:val="20"/>
          <w:lang w:val="hr-HR"/>
        </w:rPr>
        <w:t xml:space="preserve">izvršila uručivanje akreditacija posmatračima, u skladu sa </w:t>
      </w:r>
      <w:r w:rsidR="00C16585" w:rsidRPr="00B769E3">
        <w:rPr>
          <w:rFonts w:ascii="Arial" w:hAnsi="Arial" w:cs="Arial"/>
          <w:iCs/>
          <w:sz w:val="20"/>
          <w:szCs w:val="20"/>
          <w:lang w:val="hr-HR"/>
        </w:rPr>
        <w:t>Uputstvom o procedurama za akreditiranje posmatrača</w:t>
      </w:r>
      <w:r w:rsidR="00C16585">
        <w:rPr>
          <w:rFonts w:ascii="Arial" w:hAnsi="Arial" w:cs="Arial"/>
          <w:iCs/>
          <w:sz w:val="20"/>
          <w:szCs w:val="20"/>
          <w:lang w:val="hr-HR"/>
        </w:rPr>
        <w:t>.</w:t>
      </w:r>
    </w:p>
    <w:p w14:paraId="33642A80" w14:textId="77777777" w:rsidR="003A1D22" w:rsidRDefault="003A1D22" w:rsidP="006F577B">
      <w:pPr>
        <w:jc w:val="both"/>
        <w:rPr>
          <w:rFonts w:ascii="Arial" w:hAnsi="Arial" w:cs="Arial"/>
          <w:iCs/>
          <w:sz w:val="20"/>
          <w:szCs w:val="20"/>
          <w:lang w:val="hr-HR"/>
        </w:rPr>
      </w:pPr>
    </w:p>
    <w:p w14:paraId="24BF4CD0" w14:textId="77777777" w:rsidR="003A1D22" w:rsidRDefault="003A1D22" w:rsidP="003A1D22">
      <w:pPr>
        <w:pStyle w:val="ListParagraph"/>
        <w:numPr>
          <w:ilvl w:val="0"/>
          <w:numId w:val="8"/>
        </w:numPr>
        <w:jc w:val="both"/>
        <w:rPr>
          <w:rFonts w:ascii="Bookman Old Style" w:hAnsi="Bookman Old Style" w:cs="Arial"/>
          <w:b/>
          <w:i/>
          <w:iCs/>
          <w:sz w:val="20"/>
          <w:szCs w:val="20"/>
          <w:lang w:val="hr-HR"/>
        </w:rPr>
      </w:pPr>
      <w:r w:rsidRPr="003A1D22">
        <w:rPr>
          <w:rFonts w:ascii="Bookman Old Style" w:hAnsi="Bookman Old Style" w:cs="Arial"/>
          <w:b/>
          <w:i/>
          <w:iCs/>
          <w:sz w:val="20"/>
          <w:szCs w:val="20"/>
          <w:lang w:val="hr-HR"/>
        </w:rPr>
        <w:t>Birači sa posebnim potrebama</w:t>
      </w:r>
    </w:p>
    <w:p w14:paraId="59F29902" w14:textId="77777777" w:rsidR="003A1D22" w:rsidRPr="003A1D22" w:rsidRDefault="003A1D22" w:rsidP="003A1D22">
      <w:pPr>
        <w:jc w:val="both"/>
        <w:rPr>
          <w:rFonts w:ascii="Bookman Old Style" w:hAnsi="Bookman Old Style" w:cs="Arial"/>
          <w:b/>
          <w:i/>
          <w:iCs/>
          <w:sz w:val="20"/>
          <w:szCs w:val="20"/>
          <w:lang w:val="hr-HR"/>
        </w:rPr>
      </w:pPr>
    </w:p>
    <w:p w14:paraId="4AE4CC93" w14:textId="4B8676AE" w:rsidR="006F577B" w:rsidRPr="00B769E3" w:rsidRDefault="006F577B" w:rsidP="009610C7">
      <w:pPr>
        <w:ind w:firstLine="708"/>
        <w:jc w:val="both"/>
        <w:rPr>
          <w:rFonts w:ascii="Arial" w:hAnsi="Arial" w:cs="Arial"/>
          <w:iCs/>
          <w:sz w:val="20"/>
          <w:szCs w:val="20"/>
          <w:lang w:val="hr-HR"/>
        </w:rPr>
      </w:pPr>
      <w:r w:rsidRPr="00B769E3">
        <w:rPr>
          <w:rFonts w:ascii="Arial" w:hAnsi="Arial" w:cs="Arial"/>
          <w:iCs/>
          <w:sz w:val="20"/>
          <w:szCs w:val="20"/>
          <w:lang w:val="hr-HR"/>
        </w:rPr>
        <w:t>Aktivnosti vezane za izradu biračkih spiskova za birače sa posebnim potrebama podrazumijeval</w:t>
      </w:r>
      <w:r w:rsidR="00F06216" w:rsidRPr="00B769E3">
        <w:rPr>
          <w:rFonts w:ascii="Arial" w:hAnsi="Arial" w:cs="Arial"/>
          <w:iCs/>
          <w:sz w:val="20"/>
          <w:szCs w:val="20"/>
          <w:lang w:val="hr-HR"/>
        </w:rPr>
        <w:t>e</w:t>
      </w:r>
      <w:r w:rsidRPr="00B769E3">
        <w:rPr>
          <w:rFonts w:ascii="Arial" w:hAnsi="Arial" w:cs="Arial"/>
          <w:iCs/>
          <w:sz w:val="20"/>
          <w:szCs w:val="20"/>
          <w:lang w:val="hr-HR"/>
        </w:rPr>
        <w:t xml:space="preserve"> s</w:t>
      </w:r>
      <w:r w:rsidR="00F06216" w:rsidRPr="00B769E3">
        <w:rPr>
          <w:rFonts w:ascii="Arial" w:hAnsi="Arial" w:cs="Arial"/>
          <w:iCs/>
          <w:sz w:val="20"/>
          <w:szCs w:val="20"/>
          <w:lang w:val="hr-HR"/>
        </w:rPr>
        <w:t>u</w:t>
      </w:r>
      <w:r w:rsidRPr="00B769E3">
        <w:rPr>
          <w:rFonts w:ascii="Arial" w:hAnsi="Arial" w:cs="Arial"/>
          <w:iCs/>
          <w:sz w:val="20"/>
          <w:szCs w:val="20"/>
          <w:lang w:val="hr-HR"/>
        </w:rPr>
        <w:t xml:space="preserve"> upućivanje poziva nadležnim organima za dostavu podataka o navedenim licima,</w:t>
      </w:r>
      <w:r w:rsidR="004E4250" w:rsidRPr="00B769E3">
        <w:rPr>
          <w:rFonts w:ascii="Arial" w:hAnsi="Arial" w:cs="Arial"/>
          <w:iCs/>
          <w:sz w:val="20"/>
          <w:szCs w:val="20"/>
          <w:lang w:val="hr-HR"/>
        </w:rPr>
        <w:t xml:space="preserve"> </w:t>
      </w:r>
      <w:r w:rsidRPr="00B769E3">
        <w:rPr>
          <w:rFonts w:ascii="Arial" w:hAnsi="Arial" w:cs="Arial"/>
          <w:iCs/>
          <w:sz w:val="20"/>
          <w:szCs w:val="20"/>
          <w:lang w:val="hr-HR"/>
        </w:rPr>
        <w:t>organizaciju posjeta istim od strane službenika centra za birački spisak,</w:t>
      </w:r>
      <w:r w:rsidR="00F06216" w:rsidRPr="00B769E3">
        <w:rPr>
          <w:rFonts w:ascii="Arial" w:hAnsi="Arial" w:cs="Arial"/>
          <w:iCs/>
          <w:sz w:val="20"/>
          <w:szCs w:val="20"/>
          <w:lang w:val="hr-HR"/>
        </w:rPr>
        <w:t xml:space="preserve"> </w:t>
      </w:r>
      <w:r w:rsidRPr="00B769E3">
        <w:rPr>
          <w:rFonts w:ascii="Arial" w:hAnsi="Arial" w:cs="Arial"/>
          <w:iCs/>
          <w:sz w:val="20"/>
          <w:szCs w:val="20"/>
          <w:lang w:val="hr-HR"/>
        </w:rPr>
        <w:t>a u cilju pribavljanja izjave istih o njihovoj namjeri da glasaju ili ne glasaju putem mobilnog tima, izradu biračkog spiska te dostavu istog CIK-u BiH.</w:t>
      </w:r>
      <w:r w:rsidR="00FB5E31" w:rsidRPr="00B769E3">
        <w:rPr>
          <w:rFonts w:ascii="Arial" w:hAnsi="Arial" w:cs="Arial"/>
          <w:iCs/>
          <w:sz w:val="20"/>
          <w:szCs w:val="20"/>
          <w:lang w:val="hr-HR"/>
        </w:rPr>
        <w:t xml:space="preserve"> Za ove izbore bila su imenovana 2 mobilna tima </w:t>
      </w:r>
      <w:r w:rsidR="00425136">
        <w:rPr>
          <w:rFonts w:ascii="Arial" w:hAnsi="Arial" w:cs="Arial"/>
          <w:iCs/>
          <w:sz w:val="20"/>
          <w:szCs w:val="20"/>
          <w:lang w:val="hr-HR"/>
        </w:rPr>
        <w:t>7</w:t>
      </w:r>
      <w:r w:rsidR="00FB5E31" w:rsidRPr="00B769E3">
        <w:rPr>
          <w:rFonts w:ascii="Arial" w:hAnsi="Arial" w:cs="Arial"/>
          <w:iCs/>
          <w:sz w:val="20"/>
          <w:szCs w:val="20"/>
          <w:lang w:val="hr-HR"/>
        </w:rPr>
        <w:t>7 birača.</w:t>
      </w:r>
    </w:p>
    <w:p w14:paraId="4688FDFE" w14:textId="77777777" w:rsidR="006F577B" w:rsidRPr="00B769E3" w:rsidRDefault="006F577B" w:rsidP="006F577B">
      <w:pPr>
        <w:ind w:left="840"/>
        <w:jc w:val="both"/>
        <w:rPr>
          <w:rFonts w:ascii="Bookman Old Style" w:hAnsi="Bookman Old Style"/>
          <w:i/>
          <w:iCs/>
          <w:sz w:val="20"/>
          <w:szCs w:val="20"/>
          <w:lang w:val="hr-HR"/>
        </w:rPr>
      </w:pPr>
    </w:p>
    <w:p w14:paraId="1084C3E8" w14:textId="77777777" w:rsidR="006F577B" w:rsidRPr="00FB44CB" w:rsidRDefault="006F577B" w:rsidP="006F577B">
      <w:pPr>
        <w:pStyle w:val="Heading2"/>
        <w:rPr>
          <w:b/>
          <w:sz w:val="20"/>
          <w:szCs w:val="20"/>
          <w:u w:val="none"/>
          <w:lang w:val="hr-HR"/>
          <w14:shadow w14:blurRad="50800" w14:dist="38100" w14:dir="2700000" w14:sx="100000" w14:sy="100000" w14:kx="0" w14:ky="0" w14:algn="tl">
            <w14:srgbClr w14:val="000000">
              <w14:alpha w14:val="60000"/>
            </w14:srgbClr>
          </w14:shadow>
        </w:rPr>
      </w:pPr>
      <w:r w:rsidRPr="00B769E3">
        <w:rPr>
          <w:b/>
          <w:sz w:val="20"/>
          <w:szCs w:val="20"/>
          <w:u w:val="none"/>
          <w:lang w:val="hr-HR"/>
        </w:rPr>
        <w:t xml:space="preserve">        </w:t>
      </w:r>
      <w:r w:rsidR="003A1D22">
        <w:rPr>
          <w:b/>
          <w:sz w:val="20"/>
          <w:szCs w:val="20"/>
          <w:u w:val="none"/>
          <w:lang w:val="hr-HR"/>
        </w:rPr>
        <w:t>6</w:t>
      </w:r>
      <w:r w:rsidRPr="00B769E3">
        <w:rPr>
          <w:b/>
          <w:sz w:val="20"/>
          <w:szCs w:val="20"/>
          <w:u w:val="none"/>
          <w:lang w:val="hr-HR"/>
        </w:rPr>
        <w:t>. Prijem izbornog materijala i izborni dan</w:t>
      </w:r>
    </w:p>
    <w:p w14:paraId="505C4B76" w14:textId="77777777" w:rsidR="006F577B" w:rsidRPr="00B769E3" w:rsidRDefault="006F577B" w:rsidP="006F577B">
      <w:pPr>
        <w:jc w:val="both"/>
        <w:rPr>
          <w:rFonts w:ascii="Bookman Old Style" w:hAnsi="Bookman Old Style"/>
          <w:i/>
          <w:iCs/>
          <w:sz w:val="20"/>
          <w:szCs w:val="20"/>
          <w:lang w:val="hr-HR"/>
        </w:rPr>
      </w:pPr>
    </w:p>
    <w:p w14:paraId="7FC7BFD6" w14:textId="6A8DF964" w:rsidR="006F577B" w:rsidRPr="00B769E3" w:rsidRDefault="006F577B" w:rsidP="006F577B">
      <w:pPr>
        <w:jc w:val="both"/>
        <w:rPr>
          <w:rFonts w:ascii="Arial" w:hAnsi="Arial" w:cs="Arial"/>
          <w:iCs/>
          <w:sz w:val="20"/>
          <w:szCs w:val="20"/>
          <w:lang w:val="hr-HR"/>
        </w:rPr>
      </w:pPr>
      <w:r w:rsidRPr="00B769E3">
        <w:rPr>
          <w:rFonts w:ascii="Bookman Old Style" w:hAnsi="Bookman Old Style"/>
          <w:i/>
          <w:iCs/>
          <w:sz w:val="20"/>
          <w:szCs w:val="20"/>
          <w:lang w:val="hr-HR"/>
        </w:rPr>
        <w:t xml:space="preserve">    </w:t>
      </w:r>
      <w:r w:rsidRPr="00B769E3">
        <w:rPr>
          <w:rFonts w:ascii="Arial" w:hAnsi="Arial" w:cs="Arial"/>
          <w:iCs/>
          <w:sz w:val="20"/>
          <w:szCs w:val="20"/>
          <w:lang w:val="hr-HR"/>
        </w:rPr>
        <w:t>Kompletan izborni materijal (tzv. “neosjetljivi”  i “osjetljivi” – glasački listići i obrasci) Općinska izborna komisija je zaprimila blagovremeno</w:t>
      </w:r>
      <w:r w:rsidR="00F06216" w:rsidRPr="00B769E3">
        <w:rPr>
          <w:rFonts w:ascii="Arial" w:hAnsi="Arial" w:cs="Arial"/>
          <w:iCs/>
          <w:sz w:val="20"/>
          <w:szCs w:val="20"/>
          <w:lang w:val="hr-HR"/>
        </w:rPr>
        <w:t>,</w:t>
      </w:r>
      <w:r w:rsidRPr="00B769E3">
        <w:rPr>
          <w:rFonts w:ascii="Arial" w:hAnsi="Arial" w:cs="Arial"/>
          <w:iCs/>
          <w:sz w:val="20"/>
          <w:szCs w:val="20"/>
          <w:lang w:val="hr-HR"/>
        </w:rPr>
        <w:t xml:space="preserve"> odnosno u rokovima koji su određeni od strane CIK-a  i isti je bio na odgovarajući način uskladišten od </w:t>
      </w:r>
      <w:r w:rsidR="00425136">
        <w:rPr>
          <w:rFonts w:ascii="Arial" w:hAnsi="Arial" w:cs="Arial"/>
          <w:iCs/>
          <w:sz w:val="20"/>
          <w:szCs w:val="20"/>
          <w:lang w:val="hr-HR"/>
        </w:rPr>
        <w:t>10</w:t>
      </w:r>
      <w:r w:rsidRPr="00B769E3">
        <w:rPr>
          <w:rFonts w:ascii="Arial" w:hAnsi="Arial" w:cs="Arial"/>
          <w:iCs/>
          <w:sz w:val="20"/>
          <w:szCs w:val="20"/>
          <w:lang w:val="hr-HR"/>
        </w:rPr>
        <w:t>.</w:t>
      </w:r>
      <w:r w:rsidR="00425136">
        <w:rPr>
          <w:rFonts w:ascii="Arial" w:hAnsi="Arial" w:cs="Arial"/>
          <w:iCs/>
          <w:sz w:val="20"/>
          <w:szCs w:val="20"/>
          <w:lang w:val="hr-HR"/>
        </w:rPr>
        <w:t>11</w:t>
      </w:r>
      <w:r w:rsidRPr="00B769E3">
        <w:rPr>
          <w:rFonts w:ascii="Arial" w:hAnsi="Arial" w:cs="Arial"/>
          <w:iCs/>
          <w:sz w:val="20"/>
          <w:szCs w:val="20"/>
          <w:lang w:val="hr-HR"/>
        </w:rPr>
        <w:t>.20</w:t>
      </w:r>
      <w:r w:rsidR="00425136">
        <w:rPr>
          <w:rFonts w:ascii="Arial" w:hAnsi="Arial" w:cs="Arial"/>
          <w:iCs/>
          <w:sz w:val="20"/>
          <w:szCs w:val="20"/>
          <w:lang w:val="hr-HR"/>
        </w:rPr>
        <w:t>20</w:t>
      </w:r>
      <w:r w:rsidRPr="00B769E3">
        <w:rPr>
          <w:rFonts w:ascii="Arial" w:hAnsi="Arial" w:cs="Arial"/>
          <w:iCs/>
          <w:sz w:val="20"/>
          <w:szCs w:val="20"/>
          <w:lang w:val="hr-HR"/>
        </w:rPr>
        <w:t>.</w:t>
      </w:r>
      <w:r w:rsidR="00E73D5F" w:rsidRPr="00B769E3">
        <w:rPr>
          <w:rFonts w:ascii="Arial" w:hAnsi="Arial" w:cs="Arial"/>
          <w:iCs/>
          <w:sz w:val="20"/>
          <w:szCs w:val="20"/>
          <w:lang w:val="hr-HR"/>
        </w:rPr>
        <w:t xml:space="preserve"> </w:t>
      </w:r>
      <w:r w:rsidRPr="00B769E3">
        <w:rPr>
          <w:rFonts w:ascii="Arial" w:hAnsi="Arial" w:cs="Arial"/>
          <w:iCs/>
          <w:sz w:val="20"/>
          <w:szCs w:val="20"/>
          <w:lang w:val="hr-HR"/>
        </w:rPr>
        <w:t>god.</w:t>
      </w:r>
      <w:r w:rsidR="00FB5E31" w:rsidRPr="00B769E3">
        <w:rPr>
          <w:rFonts w:ascii="Arial" w:hAnsi="Arial" w:cs="Arial"/>
          <w:iCs/>
          <w:sz w:val="20"/>
          <w:szCs w:val="20"/>
          <w:lang w:val="hr-HR"/>
        </w:rPr>
        <w:t xml:space="preserve"> </w:t>
      </w:r>
      <w:r w:rsidRPr="00B769E3">
        <w:rPr>
          <w:rFonts w:ascii="Arial" w:hAnsi="Arial" w:cs="Arial"/>
          <w:iCs/>
          <w:sz w:val="20"/>
          <w:szCs w:val="20"/>
          <w:lang w:val="hr-HR"/>
        </w:rPr>
        <w:t xml:space="preserve">do preuzimanja od strane biračkih odbora dana </w:t>
      </w:r>
      <w:r w:rsidR="00425136">
        <w:rPr>
          <w:rFonts w:ascii="Arial" w:hAnsi="Arial" w:cs="Arial"/>
          <w:iCs/>
          <w:sz w:val="20"/>
          <w:szCs w:val="20"/>
          <w:lang w:val="hr-HR"/>
        </w:rPr>
        <w:t>14</w:t>
      </w:r>
      <w:r w:rsidRPr="00B769E3">
        <w:rPr>
          <w:rFonts w:ascii="Arial" w:hAnsi="Arial" w:cs="Arial"/>
          <w:iCs/>
          <w:sz w:val="20"/>
          <w:szCs w:val="20"/>
          <w:lang w:val="hr-HR"/>
        </w:rPr>
        <w:t>.</w:t>
      </w:r>
      <w:r w:rsidR="00FB5E31" w:rsidRPr="00B769E3">
        <w:rPr>
          <w:rFonts w:ascii="Arial" w:hAnsi="Arial" w:cs="Arial"/>
          <w:iCs/>
          <w:sz w:val="20"/>
          <w:szCs w:val="20"/>
          <w:lang w:val="hr-HR"/>
        </w:rPr>
        <w:t>1</w:t>
      </w:r>
      <w:r w:rsidR="00425136">
        <w:rPr>
          <w:rFonts w:ascii="Arial" w:hAnsi="Arial" w:cs="Arial"/>
          <w:iCs/>
          <w:sz w:val="20"/>
          <w:szCs w:val="20"/>
          <w:lang w:val="hr-HR"/>
        </w:rPr>
        <w:t>1</w:t>
      </w:r>
      <w:r w:rsidRPr="00B769E3">
        <w:rPr>
          <w:rFonts w:ascii="Arial" w:hAnsi="Arial" w:cs="Arial"/>
          <w:iCs/>
          <w:sz w:val="20"/>
          <w:szCs w:val="20"/>
          <w:lang w:val="hr-HR"/>
        </w:rPr>
        <w:t>.20</w:t>
      </w:r>
      <w:r w:rsidR="00425136">
        <w:rPr>
          <w:rFonts w:ascii="Arial" w:hAnsi="Arial" w:cs="Arial"/>
          <w:iCs/>
          <w:sz w:val="20"/>
          <w:szCs w:val="20"/>
          <w:lang w:val="hr-HR"/>
        </w:rPr>
        <w:t>20</w:t>
      </w:r>
      <w:r w:rsidRPr="00B769E3">
        <w:rPr>
          <w:rFonts w:ascii="Arial" w:hAnsi="Arial" w:cs="Arial"/>
          <w:iCs/>
          <w:sz w:val="20"/>
          <w:szCs w:val="20"/>
          <w:lang w:val="hr-HR"/>
        </w:rPr>
        <w:t>.</w:t>
      </w:r>
      <w:r w:rsidR="00E73D5F" w:rsidRPr="00B769E3">
        <w:rPr>
          <w:rFonts w:ascii="Arial" w:hAnsi="Arial" w:cs="Arial"/>
          <w:iCs/>
          <w:sz w:val="20"/>
          <w:szCs w:val="20"/>
          <w:lang w:val="hr-HR"/>
        </w:rPr>
        <w:t xml:space="preserve"> </w:t>
      </w:r>
      <w:r w:rsidRPr="00B769E3">
        <w:rPr>
          <w:rFonts w:ascii="Arial" w:hAnsi="Arial" w:cs="Arial"/>
          <w:iCs/>
          <w:sz w:val="20"/>
          <w:szCs w:val="20"/>
          <w:lang w:val="hr-HR"/>
        </w:rPr>
        <w:t xml:space="preserve">godine. </w:t>
      </w:r>
      <w:r w:rsidR="009D0354">
        <w:rPr>
          <w:rFonts w:ascii="Arial" w:hAnsi="Arial" w:cs="Arial"/>
          <w:iCs/>
          <w:sz w:val="20"/>
          <w:szCs w:val="20"/>
          <w:lang w:val="hr-HR"/>
        </w:rPr>
        <w:t>Nad p</w:t>
      </w:r>
      <w:r w:rsidRPr="00B769E3">
        <w:rPr>
          <w:rFonts w:ascii="Arial" w:hAnsi="Arial" w:cs="Arial"/>
          <w:iCs/>
          <w:sz w:val="20"/>
          <w:szCs w:val="20"/>
          <w:lang w:val="hr-HR"/>
        </w:rPr>
        <w:t>rostorij</w:t>
      </w:r>
      <w:r w:rsidR="009D0354">
        <w:rPr>
          <w:rFonts w:ascii="Arial" w:hAnsi="Arial" w:cs="Arial"/>
          <w:iCs/>
          <w:sz w:val="20"/>
          <w:szCs w:val="20"/>
          <w:lang w:val="hr-HR"/>
        </w:rPr>
        <w:t>om</w:t>
      </w:r>
      <w:r w:rsidRPr="00B769E3">
        <w:rPr>
          <w:rFonts w:ascii="Arial" w:hAnsi="Arial" w:cs="Arial"/>
          <w:iCs/>
          <w:sz w:val="20"/>
          <w:szCs w:val="20"/>
          <w:lang w:val="hr-HR"/>
        </w:rPr>
        <w:t xml:space="preserve"> u kojoj je bio smješten izborni materijal </w:t>
      </w:r>
      <w:r w:rsidR="00FB5E31" w:rsidRPr="00B769E3">
        <w:rPr>
          <w:rFonts w:ascii="Arial" w:hAnsi="Arial" w:cs="Arial"/>
          <w:iCs/>
          <w:sz w:val="20"/>
          <w:szCs w:val="20"/>
          <w:lang w:val="hr-HR"/>
        </w:rPr>
        <w:t xml:space="preserve">stalni nadzor </w:t>
      </w:r>
      <w:r w:rsidR="009D0354">
        <w:rPr>
          <w:rFonts w:ascii="Arial" w:hAnsi="Arial" w:cs="Arial"/>
          <w:iCs/>
          <w:sz w:val="20"/>
          <w:szCs w:val="20"/>
          <w:lang w:val="hr-HR"/>
        </w:rPr>
        <w:t xml:space="preserve">je vršila </w:t>
      </w:r>
      <w:r w:rsidR="00FB5E31" w:rsidRPr="00B769E3">
        <w:rPr>
          <w:rFonts w:ascii="Arial" w:hAnsi="Arial" w:cs="Arial"/>
          <w:iCs/>
          <w:sz w:val="20"/>
          <w:szCs w:val="20"/>
          <w:lang w:val="hr-HR"/>
        </w:rPr>
        <w:t>PS Breza</w:t>
      </w:r>
      <w:r w:rsidR="009D0354">
        <w:rPr>
          <w:rFonts w:ascii="Arial" w:hAnsi="Arial" w:cs="Arial"/>
          <w:iCs/>
          <w:sz w:val="20"/>
          <w:szCs w:val="20"/>
          <w:lang w:val="hr-HR"/>
        </w:rPr>
        <w:t xml:space="preserve"> </w:t>
      </w:r>
      <w:r w:rsidR="00FB5E31" w:rsidRPr="00B769E3">
        <w:rPr>
          <w:rFonts w:ascii="Arial" w:hAnsi="Arial" w:cs="Arial"/>
          <w:iCs/>
          <w:sz w:val="20"/>
          <w:szCs w:val="20"/>
          <w:lang w:val="hr-HR"/>
        </w:rPr>
        <w:t>.</w:t>
      </w:r>
    </w:p>
    <w:p w14:paraId="2D176A02" w14:textId="77777777" w:rsidR="006F577B" w:rsidRPr="00B769E3" w:rsidRDefault="006F577B" w:rsidP="006F577B">
      <w:pPr>
        <w:jc w:val="both"/>
        <w:rPr>
          <w:rFonts w:ascii="Arial" w:hAnsi="Arial" w:cs="Arial"/>
          <w:iCs/>
          <w:sz w:val="20"/>
          <w:szCs w:val="20"/>
          <w:lang w:val="hr-HR"/>
        </w:rPr>
      </w:pPr>
      <w:r w:rsidRPr="00B769E3">
        <w:rPr>
          <w:rFonts w:ascii="Arial" w:hAnsi="Arial" w:cs="Arial"/>
          <w:iCs/>
          <w:sz w:val="20"/>
          <w:szCs w:val="20"/>
          <w:lang w:val="hr-HR"/>
        </w:rPr>
        <w:t xml:space="preserve">      Na izborni dan biračka mjesta na području općine </w:t>
      </w:r>
      <w:r w:rsidR="004E4250" w:rsidRPr="00B769E3">
        <w:rPr>
          <w:rFonts w:ascii="Arial" w:hAnsi="Arial" w:cs="Arial"/>
          <w:iCs/>
          <w:sz w:val="20"/>
          <w:szCs w:val="20"/>
          <w:lang w:val="hr-HR"/>
        </w:rPr>
        <w:t>Breza</w:t>
      </w:r>
      <w:r w:rsidRPr="00B769E3">
        <w:rPr>
          <w:rFonts w:ascii="Arial" w:hAnsi="Arial" w:cs="Arial"/>
          <w:iCs/>
          <w:sz w:val="20"/>
          <w:szCs w:val="20"/>
          <w:lang w:val="hr-HR"/>
        </w:rPr>
        <w:t xml:space="preserve"> su bila otvorena u 7 sati i sa istim, iz sjedišta Općinske izborne komisije sve do zatvaranja biračkih mjesta (19 sati), a i kasnije, po potrebi ostvarena je komunikacija, a u cilju otklanjanja eventualnih ned</w:t>
      </w:r>
      <w:r w:rsidR="00F06216" w:rsidRPr="00B769E3">
        <w:rPr>
          <w:rFonts w:ascii="Arial" w:hAnsi="Arial" w:cs="Arial"/>
          <w:iCs/>
          <w:sz w:val="20"/>
          <w:szCs w:val="20"/>
          <w:lang w:val="hr-HR"/>
        </w:rPr>
        <w:t>o</w:t>
      </w:r>
      <w:r w:rsidRPr="00B769E3">
        <w:rPr>
          <w:rFonts w:ascii="Arial" w:hAnsi="Arial" w:cs="Arial"/>
          <w:iCs/>
          <w:sz w:val="20"/>
          <w:szCs w:val="20"/>
          <w:lang w:val="hr-HR"/>
        </w:rPr>
        <w:t xml:space="preserve">umica u provođenju izbornog procesa. </w:t>
      </w:r>
    </w:p>
    <w:p w14:paraId="764A8C8A" w14:textId="727BEC6F" w:rsidR="006F577B" w:rsidRPr="00B769E3" w:rsidRDefault="006F577B" w:rsidP="009610C7">
      <w:pPr>
        <w:ind w:firstLine="708"/>
        <w:jc w:val="both"/>
        <w:rPr>
          <w:rFonts w:ascii="Arial" w:hAnsi="Arial" w:cs="Arial"/>
          <w:iCs/>
          <w:sz w:val="20"/>
          <w:szCs w:val="20"/>
          <w:lang w:val="hr-HR"/>
        </w:rPr>
      </w:pPr>
      <w:r w:rsidRPr="00B769E3">
        <w:rPr>
          <w:rFonts w:ascii="Arial" w:hAnsi="Arial" w:cs="Arial"/>
          <w:iCs/>
          <w:sz w:val="20"/>
          <w:szCs w:val="20"/>
          <w:lang w:val="hr-HR"/>
        </w:rPr>
        <w:t xml:space="preserve">U vremenskom periodu od </w:t>
      </w:r>
      <w:r w:rsidR="00CC155C" w:rsidRPr="00B769E3">
        <w:rPr>
          <w:rFonts w:ascii="Arial" w:hAnsi="Arial" w:cs="Arial"/>
          <w:iCs/>
          <w:sz w:val="20"/>
          <w:szCs w:val="20"/>
          <w:lang w:val="hr-HR"/>
        </w:rPr>
        <w:t>0</w:t>
      </w:r>
      <w:r w:rsidRPr="00B769E3">
        <w:rPr>
          <w:rFonts w:ascii="Arial" w:hAnsi="Arial" w:cs="Arial"/>
          <w:iCs/>
          <w:sz w:val="20"/>
          <w:szCs w:val="20"/>
          <w:lang w:val="hr-HR"/>
        </w:rPr>
        <w:t>7,00 – 19,00 sati biračka mjesta su obilazili članovi Općinske izborne komisije po službenoj dužnosti ili po prijavama zbog navodnih kršenja izbornog procesa. U takvim slučajevima članovi komisije su intervenisali na lic</w:t>
      </w:r>
      <w:r w:rsidR="00CC155C" w:rsidRPr="00B769E3">
        <w:rPr>
          <w:rFonts w:ascii="Arial" w:hAnsi="Arial" w:cs="Arial"/>
          <w:iCs/>
          <w:sz w:val="20"/>
          <w:szCs w:val="20"/>
          <w:lang w:val="hr-HR"/>
        </w:rPr>
        <w:t>u</w:t>
      </w:r>
      <w:r w:rsidRPr="00B769E3">
        <w:rPr>
          <w:rFonts w:ascii="Arial" w:hAnsi="Arial" w:cs="Arial"/>
          <w:iCs/>
          <w:sz w:val="20"/>
          <w:szCs w:val="20"/>
          <w:lang w:val="hr-HR"/>
        </w:rPr>
        <w:t xml:space="preserve"> mjesta te u direktnom kontaktu sa p</w:t>
      </w:r>
      <w:r w:rsidR="004D3641" w:rsidRPr="00B769E3">
        <w:rPr>
          <w:rFonts w:ascii="Arial" w:hAnsi="Arial" w:cs="Arial"/>
          <w:iCs/>
          <w:sz w:val="20"/>
          <w:szCs w:val="20"/>
          <w:lang w:val="hr-HR"/>
        </w:rPr>
        <w:t>romatračima politi</w:t>
      </w:r>
      <w:r w:rsidR="00F06216" w:rsidRPr="00B769E3">
        <w:rPr>
          <w:rFonts w:ascii="Arial" w:hAnsi="Arial" w:cs="Arial"/>
          <w:iCs/>
          <w:sz w:val="20"/>
          <w:szCs w:val="20"/>
          <w:lang w:val="hr-HR"/>
        </w:rPr>
        <w:t>č</w:t>
      </w:r>
      <w:r w:rsidR="004D3641" w:rsidRPr="00B769E3">
        <w:rPr>
          <w:rFonts w:ascii="Arial" w:hAnsi="Arial" w:cs="Arial"/>
          <w:iCs/>
          <w:sz w:val="20"/>
          <w:szCs w:val="20"/>
          <w:lang w:val="hr-HR"/>
        </w:rPr>
        <w:t>kih subjekata</w:t>
      </w:r>
      <w:r w:rsidRPr="00B769E3">
        <w:rPr>
          <w:rFonts w:ascii="Arial" w:hAnsi="Arial" w:cs="Arial"/>
          <w:iCs/>
          <w:sz w:val="20"/>
          <w:szCs w:val="20"/>
          <w:lang w:val="hr-HR"/>
        </w:rPr>
        <w:t xml:space="preserve"> koji su bili na biračkim mjestima  i pregledom zapisnika u trenutku obilaska biračkih mjesta utvrdili da isti nemaju prigovora na tok izbornog procesa i da su usmene prijave kršenja izbornog procesa bile neosnovane.</w:t>
      </w:r>
    </w:p>
    <w:p w14:paraId="24FE84B8" w14:textId="5909AE97" w:rsidR="00DD0546" w:rsidRPr="00B769E3" w:rsidRDefault="00DD0546" w:rsidP="006F577B">
      <w:pPr>
        <w:jc w:val="both"/>
        <w:rPr>
          <w:rFonts w:ascii="Arial" w:hAnsi="Arial" w:cs="Arial"/>
          <w:iCs/>
          <w:sz w:val="20"/>
          <w:szCs w:val="20"/>
          <w:lang w:val="hr-HR"/>
        </w:rPr>
      </w:pPr>
      <w:r w:rsidRPr="00B769E3">
        <w:rPr>
          <w:rFonts w:ascii="Arial" w:hAnsi="Arial" w:cs="Arial"/>
          <w:iCs/>
          <w:sz w:val="20"/>
          <w:szCs w:val="20"/>
          <w:lang w:val="hr-HR"/>
        </w:rPr>
        <w:tab/>
        <w:t xml:space="preserve">Općinska izborna komisija </w:t>
      </w:r>
      <w:r w:rsidR="009D0354">
        <w:rPr>
          <w:rFonts w:ascii="Arial" w:hAnsi="Arial" w:cs="Arial"/>
          <w:iCs/>
          <w:sz w:val="20"/>
          <w:szCs w:val="20"/>
          <w:lang w:val="hr-HR"/>
        </w:rPr>
        <w:t>nije zaprimila niti jedan prigovor u toku izbornog perioda, niti u toku izbornog dana.</w:t>
      </w:r>
    </w:p>
    <w:p w14:paraId="5336409D" w14:textId="63620C9E" w:rsidR="006F577B" w:rsidRDefault="00DD0546" w:rsidP="006F577B">
      <w:pPr>
        <w:jc w:val="both"/>
        <w:rPr>
          <w:rFonts w:ascii="Arial" w:hAnsi="Arial" w:cs="Arial"/>
          <w:iCs/>
          <w:sz w:val="20"/>
          <w:szCs w:val="20"/>
          <w:lang w:val="hr-HR"/>
        </w:rPr>
      </w:pPr>
      <w:r w:rsidRPr="00B769E3">
        <w:rPr>
          <w:rFonts w:ascii="Arial" w:hAnsi="Arial" w:cs="Arial"/>
          <w:iCs/>
          <w:sz w:val="20"/>
          <w:szCs w:val="20"/>
          <w:lang w:val="hr-HR"/>
        </w:rPr>
        <w:tab/>
        <w:t xml:space="preserve"> </w:t>
      </w:r>
      <w:r w:rsidR="003C52E5" w:rsidRPr="00B769E3">
        <w:rPr>
          <w:rFonts w:ascii="Arial" w:hAnsi="Arial" w:cs="Arial"/>
          <w:iCs/>
          <w:sz w:val="20"/>
          <w:szCs w:val="20"/>
          <w:lang w:val="hr-HR"/>
        </w:rPr>
        <w:t>Na osnovu uvida u kopiju Zapisnika o radu biračkih od</w:t>
      </w:r>
      <w:r w:rsidR="002E578F" w:rsidRPr="00B769E3">
        <w:rPr>
          <w:rFonts w:ascii="Arial" w:hAnsi="Arial" w:cs="Arial"/>
          <w:iCs/>
          <w:sz w:val="20"/>
          <w:szCs w:val="20"/>
          <w:lang w:val="hr-HR"/>
        </w:rPr>
        <w:t>bora</w:t>
      </w:r>
      <w:r w:rsidR="003C52E5" w:rsidRPr="00B769E3">
        <w:rPr>
          <w:rFonts w:ascii="Arial" w:hAnsi="Arial" w:cs="Arial"/>
          <w:iCs/>
          <w:sz w:val="20"/>
          <w:szCs w:val="20"/>
          <w:lang w:val="hr-HR"/>
        </w:rPr>
        <w:t>, evidentno je da članovi biračkih odbora, promatra</w:t>
      </w:r>
      <w:r w:rsidR="00763B54" w:rsidRPr="00B769E3">
        <w:rPr>
          <w:rFonts w:ascii="Arial" w:hAnsi="Arial" w:cs="Arial"/>
          <w:iCs/>
          <w:sz w:val="20"/>
          <w:szCs w:val="20"/>
          <w:lang w:val="hr-HR"/>
        </w:rPr>
        <w:t>č</w:t>
      </w:r>
      <w:r w:rsidR="003C52E5" w:rsidRPr="00B769E3">
        <w:rPr>
          <w:rFonts w:ascii="Arial" w:hAnsi="Arial" w:cs="Arial"/>
          <w:iCs/>
          <w:sz w:val="20"/>
          <w:szCs w:val="20"/>
          <w:lang w:val="hr-HR"/>
        </w:rPr>
        <w:t>i političkih subjekata</w:t>
      </w:r>
      <w:r w:rsidR="002E578F" w:rsidRPr="00B769E3">
        <w:rPr>
          <w:rFonts w:ascii="Arial" w:hAnsi="Arial" w:cs="Arial"/>
          <w:iCs/>
          <w:sz w:val="20"/>
          <w:szCs w:val="20"/>
          <w:lang w:val="hr-HR"/>
        </w:rPr>
        <w:t>,</w:t>
      </w:r>
      <w:r w:rsidR="003C52E5" w:rsidRPr="00B769E3">
        <w:rPr>
          <w:rFonts w:ascii="Arial" w:hAnsi="Arial" w:cs="Arial"/>
          <w:iCs/>
          <w:sz w:val="20"/>
          <w:szCs w:val="20"/>
          <w:lang w:val="hr-HR"/>
        </w:rPr>
        <w:t xml:space="preserve">  kao i bira</w:t>
      </w:r>
      <w:r w:rsidR="00763B54" w:rsidRPr="00B769E3">
        <w:rPr>
          <w:rFonts w:ascii="Arial" w:hAnsi="Arial" w:cs="Arial"/>
          <w:iCs/>
          <w:sz w:val="20"/>
          <w:szCs w:val="20"/>
          <w:lang w:val="hr-HR"/>
        </w:rPr>
        <w:t>č</w:t>
      </w:r>
      <w:r w:rsidR="003C52E5" w:rsidRPr="00B769E3">
        <w:rPr>
          <w:rFonts w:ascii="Arial" w:hAnsi="Arial" w:cs="Arial"/>
          <w:iCs/>
          <w:sz w:val="20"/>
          <w:szCs w:val="20"/>
          <w:lang w:val="hr-HR"/>
        </w:rPr>
        <w:t>i nisu imali primjedbi na rad biračk</w:t>
      </w:r>
      <w:r w:rsidR="00CC155C" w:rsidRPr="00B769E3">
        <w:rPr>
          <w:rFonts w:ascii="Arial" w:hAnsi="Arial" w:cs="Arial"/>
          <w:iCs/>
          <w:sz w:val="20"/>
          <w:szCs w:val="20"/>
          <w:lang w:val="hr-HR"/>
        </w:rPr>
        <w:t>ih</w:t>
      </w:r>
      <w:r w:rsidR="003C52E5" w:rsidRPr="00B769E3">
        <w:rPr>
          <w:rFonts w:ascii="Arial" w:hAnsi="Arial" w:cs="Arial"/>
          <w:iCs/>
          <w:sz w:val="20"/>
          <w:szCs w:val="20"/>
          <w:lang w:val="hr-HR"/>
        </w:rPr>
        <w:t xml:space="preserve"> odbora</w:t>
      </w:r>
      <w:r w:rsidR="00C16585">
        <w:rPr>
          <w:rFonts w:ascii="Arial" w:hAnsi="Arial" w:cs="Arial"/>
          <w:iCs/>
          <w:sz w:val="20"/>
          <w:szCs w:val="20"/>
          <w:lang w:val="hr-HR"/>
        </w:rPr>
        <w:t xml:space="preserve">, a od strane posmatrača date su visoke ocjene </w:t>
      </w:r>
      <w:r w:rsidR="003378E3">
        <w:rPr>
          <w:rFonts w:ascii="Arial" w:hAnsi="Arial" w:cs="Arial"/>
          <w:iCs/>
          <w:sz w:val="20"/>
          <w:szCs w:val="20"/>
          <w:lang w:val="hr-HR"/>
        </w:rPr>
        <w:t>za rad biračkim odborima, na pojedinim biračkim mjestima.</w:t>
      </w:r>
    </w:p>
    <w:p w14:paraId="438B04A8" w14:textId="473E7327" w:rsidR="00802F6A" w:rsidRDefault="00802F6A" w:rsidP="006F577B">
      <w:pPr>
        <w:jc w:val="both"/>
        <w:rPr>
          <w:rFonts w:ascii="Arial" w:hAnsi="Arial" w:cs="Arial"/>
          <w:iCs/>
          <w:sz w:val="20"/>
          <w:szCs w:val="20"/>
          <w:lang w:val="hr-HR"/>
        </w:rPr>
      </w:pPr>
    </w:p>
    <w:p w14:paraId="7B124BCE" w14:textId="26CCEA9E" w:rsidR="00802F6A" w:rsidRPr="00802F6A" w:rsidRDefault="00802F6A" w:rsidP="00802F6A">
      <w:pPr>
        <w:jc w:val="both"/>
        <w:rPr>
          <w:rFonts w:ascii="Arial" w:hAnsi="Arial" w:cs="Arial"/>
          <w:b/>
          <w:bCs/>
          <w:i/>
          <w:sz w:val="20"/>
          <w:szCs w:val="20"/>
          <w:lang w:val="hr-HR"/>
        </w:rPr>
      </w:pPr>
      <w:r>
        <w:rPr>
          <w:rFonts w:ascii="Arial" w:hAnsi="Arial" w:cs="Arial"/>
          <w:b/>
          <w:bCs/>
          <w:i/>
          <w:sz w:val="20"/>
          <w:szCs w:val="20"/>
          <w:lang w:val="hr-HR"/>
        </w:rPr>
        <w:t xml:space="preserve">   </w:t>
      </w:r>
      <w:r w:rsidRPr="00802F6A">
        <w:rPr>
          <w:rFonts w:ascii="Arial" w:hAnsi="Arial" w:cs="Arial"/>
          <w:b/>
          <w:bCs/>
          <w:i/>
          <w:sz w:val="20"/>
          <w:szCs w:val="20"/>
          <w:lang w:val="hr-HR"/>
        </w:rPr>
        <w:t>7. Provođenje Lokalnih izbora 2020. godine u uvjetima epidemije Korona virusa (COVID-19)</w:t>
      </w:r>
    </w:p>
    <w:p w14:paraId="07F31E44" w14:textId="77777777" w:rsidR="00802F6A" w:rsidRPr="00802F6A" w:rsidRDefault="00802F6A" w:rsidP="00802F6A">
      <w:pPr>
        <w:jc w:val="both"/>
        <w:rPr>
          <w:rFonts w:ascii="Arial" w:hAnsi="Arial" w:cs="Arial"/>
          <w:b/>
          <w:bCs/>
          <w:iCs/>
          <w:sz w:val="20"/>
          <w:szCs w:val="20"/>
          <w:lang w:val="hr-HR"/>
        </w:rPr>
      </w:pPr>
    </w:p>
    <w:p w14:paraId="14DCD712" w14:textId="77777777"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 xml:space="preserve">Lokalni izbori 2020. godine su prvi izbori koji su se provodili u posebnim uslovima izazvanim epidemijom Korona virusa (COVID-19). Naime, pred Centarlnu izbornu komisiju i Općinske izborne komisije stavljen je dodatni teret koji se ogledao u tome da se zadovolje sve higijensko- epidemiološke mjere kako bi se Lokalni izbori proveli u što bezbjednijem okruženju. </w:t>
      </w:r>
    </w:p>
    <w:p w14:paraId="77338223" w14:textId="27B9352F"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lastRenderedPageBreak/>
        <w:t>Centralna izborna komisija je donijela Instrukciju o postupanju organa za provođenje izbora na izborni dan u uslovima epidemije Covid-19 („Službeni glasnik BiH“ broj: 41/20) u kojem je propisal</w:t>
      </w:r>
      <w:r w:rsidR="00466272">
        <w:rPr>
          <w:rFonts w:ascii="Arial" w:hAnsi="Arial" w:cs="Arial"/>
          <w:iCs/>
          <w:sz w:val="20"/>
          <w:szCs w:val="20"/>
          <w:lang w:val="hr-HR"/>
        </w:rPr>
        <w:t>a</w:t>
      </w:r>
      <w:r w:rsidRPr="00802F6A">
        <w:rPr>
          <w:rFonts w:ascii="Arial" w:hAnsi="Arial" w:cs="Arial"/>
          <w:iCs/>
          <w:sz w:val="20"/>
          <w:szCs w:val="20"/>
          <w:lang w:val="hr-HR"/>
        </w:rPr>
        <w:t xml:space="preserve"> način ponašanja svih učesnika u izbornom procesu, a koja je bila vodilja prilikom organizacije izbora u Općini Breza. </w:t>
      </w:r>
    </w:p>
    <w:p w14:paraId="0E146630" w14:textId="073A1FD9"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Općinska izborna komisija Breza je uz pomoć Općine Breza provela postupak nabavke svih materijalno tehničkih sredstava koji su sugerirani od strane Centralne izborne komisije, a kojim su zadovoljene tražene epidemiološke mjere (maske, rukavice, odjela, toplomjeri i sl.)</w:t>
      </w:r>
      <w:r w:rsidR="00466272">
        <w:rPr>
          <w:rFonts w:ascii="Arial" w:hAnsi="Arial" w:cs="Arial"/>
          <w:iCs/>
          <w:sz w:val="20"/>
          <w:szCs w:val="20"/>
          <w:lang w:val="hr-HR"/>
        </w:rPr>
        <w:t>,</w:t>
      </w:r>
      <w:r w:rsidRPr="00802F6A">
        <w:rPr>
          <w:rFonts w:ascii="Arial" w:hAnsi="Arial" w:cs="Arial"/>
          <w:iCs/>
          <w:sz w:val="20"/>
          <w:szCs w:val="20"/>
          <w:lang w:val="hr-HR"/>
        </w:rPr>
        <w:t xml:space="preserve"> koja su dostavljena biračkim odborima za sva biračka mjesta prilikom preuzimanja izbornog materijala. U skladu </w:t>
      </w:r>
      <w:bookmarkStart w:id="1" w:name="_Hlk62716860"/>
      <w:r w:rsidRPr="00802F6A">
        <w:rPr>
          <w:rFonts w:ascii="Arial" w:hAnsi="Arial" w:cs="Arial"/>
          <w:iCs/>
          <w:sz w:val="20"/>
          <w:szCs w:val="20"/>
          <w:lang w:val="hr-HR"/>
        </w:rPr>
        <w:t xml:space="preserve">sa Pravilnikom o provođenju izbora </w:t>
      </w:r>
      <w:bookmarkEnd w:id="1"/>
      <w:r w:rsidRPr="00802F6A">
        <w:rPr>
          <w:rFonts w:ascii="Arial" w:hAnsi="Arial" w:cs="Arial"/>
          <w:iCs/>
          <w:sz w:val="20"/>
          <w:szCs w:val="20"/>
          <w:lang w:val="hr-HR"/>
        </w:rPr>
        <w:t>u kojem je predviđeno formiranje posebnih mobilnih timova COVID-19, Općinska izborna komisija je formirala dva posebna mobilna tima COVID-19 koji su omogućili licima koja su zaražena i koja su u trenutku održavanja izbora bili u izolaciji da ostvare svoje biračko pravo.</w:t>
      </w:r>
    </w:p>
    <w:p w14:paraId="3FA10173" w14:textId="77777777"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 xml:space="preserve">Upućen je dopis političkim subjektima koji su žrijebanjem ostvarili pravo da predlože lica za formiranje posebnih mobilnih timova Covid-19 uz preporuku da predložena lica budu medicinski radnici. Nakon što isti nisu u ostavljenom roku dostavili prijedloge za posebne mobilne timove Covid- 19, Općinska izborna komisija se obratila JU „Dom zdravlja Breza“ sa molbom da odredi dva medicinska radnika koji bi učestvovali u radu istih. </w:t>
      </w:r>
    </w:p>
    <w:p w14:paraId="1EC17398" w14:textId="67C89274"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Prilikom provođenja obuke za članove biračkih odbora strogo se vodila briga da se zadovolje sve preventivne mjere koje su spriječaval</w:t>
      </w:r>
      <w:r w:rsidR="00466272">
        <w:rPr>
          <w:rFonts w:ascii="Arial" w:hAnsi="Arial" w:cs="Arial"/>
          <w:iCs/>
          <w:sz w:val="20"/>
          <w:szCs w:val="20"/>
          <w:lang w:val="hr-HR"/>
        </w:rPr>
        <w:t>e</w:t>
      </w:r>
      <w:r w:rsidRPr="00802F6A">
        <w:rPr>
          <w:rFonts w:ascii="Arial" w:hAnsi="Arial" w:cs="Arial"/>
          <w:iCs/>
          <w:sz w:val="20"/>
          <w:szCs w:val="20"/>
          <w:lang w:val="hr-HR"/>
        </w:rPr>
        <w:t xml:space="preserve"> širenje virusa.</w:t>
      </w:r>
    </w:p>
    <w:p w14:paraId="7E7C4763" w14:textId="08B9BB38"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U skladu sa Pravilnikom o provođenju izbora, Općinska izborna komisija je donijela Odluku o sačinjavanju posebnog izvoda za glasanje Covid-19 birača. Putem javnih glasila na području Općine Breza te oficijelne web stranice Općine Breza obavješteni su glasač</w:t>
      </w:r>
      <w:r w:rsidR="00466272">
        <w:rPr>
          <w:rFonts w:ascii="Arial" w:hAnsi="Arial" w:cs="Arial"/>
          <w:iCs/>
          <w:sz w:val="20"/>
          <w:szCs w:val="20"/>
          <w:lang w:val="hr-HR"/>
        </w:rPr>
        <w:t>i</w:t>
      </w:r>
      <w:r w:rsidRPr="00802F6A">
        <w:rPr>
          <w:rFonts w:ascii="Arial" w:hAnsi="Arial" w:cs="Arial"/>
          <w:iCs/>
          <w:sz w:val="20"/>
          <w:szCs w:val="20"/>
          <w:lang w:val="hr-HR"/>
        </w:rPr>
        <w:t xml:space="preserve"> na koji način mogu da ostvare svoje biračko pravo ukoliko spadaju u kategoriju Covid glasača. </w:t>
      </w:r>
    </w:p>
    <w:p w14:paraId="00CB9183" w14:textId="115465A2"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U vremenskom periodu prije održavanja Lokalnih izbora na području Zeničko- dobojskog kantona nisu vršena testiranja na korona virus u javnim zdravstvenim ustanovama, osim u tačno određenim slučajevima po listi prioriteta. Na taj način smanjen je broj potencijalnih Covid glas</w:t>
      </w:r>
      <w:r w:rsidR="00466272">
        <w:rPr>
          <w:rFonts w:ascii="Arial" w:hAnsi="Arial" w:cs="Arial"/>
          <w:iCs/>
          <w:sz w:val="20"/>
          <w:szCs w:val="20"/>
          <w:lang w:val="hr-HR"/>
        </w:rPr>
        <w:t>a</w:t>
      </w:r>
      <w:r w:rsidRPr="00802F6A">
        <w:rPr>
          <w:rFonts w:ascii="Arial" w:hAnsi="Arial" w:cs="Arial"/>
          <w:iCs/>
          <w:sz w:val="20"/>
          <w:szCs w:val="20"/>
          <w:lang w:val="hr-HR"/>
        </w:rPr>
        <w:t xml:space="preserve">ča iz razloga što isti nisu mogli da prilože ovlašteni medicinski nalaz gdje </w:t>
      </w:r>
      <w:r w:rsidR="00466272">
        <w:rPr>
          <w:rFonts w:ascii="Arial" w:hAnsi="Arial" w:cs="Arial"/>
          <w:iCs/>
          <w:sz w:val="20"/>
          <w:szCs w:val="20"/>
          <w:lang w:val="hr-HR"/>
        </w:rPr>
        <w:t xml:space="preserve">je </w:t>
      </w:r>
      <w:r w:rsidRPr="00802F6A">
        <w:rPr>
          <w:rFonts w:ascii="Arial" w:hAnsi="Arial" w:cs="Arial"/>
          <w:iCs/>
          <w:sz w:val="20"/>
          <w:szCs w:val="20"/>
          <w:lang w:val="hr-HR"/>
        </w:rPr>
        <w:t>potvrđeno prisustvo korona virusa, niti su imali rješenje o izolaciji ovlaštenog inspektora, a koji su uslov da se u skladu sa Pravilnikom o provođenju izbora uz prijavu nekom licu omogući glasanje putem posebnog mobilnog tima Covid-19.</w:t>
      </w:r>
    </w:p>
    <w:p w14:paraId="1C99FB79" w14:textId="77777777"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 xml:space="preserve">Do 9:00 sati na dan izbora Općinskoj izbornoj komisiji je dostavljeno 10 prijava uz potrebnu dokumentaciju lica koja ispunjavaju uslove za Covid-19 birače. </w:t>
      </w:r>
    </w:p>
    <w:p w14:paraId="5A51233A" w14:textId="3159C336"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Posebni mobilni tim COVID-19 je u skaldu sa propisanim načinom glasanja za Covid birače, omogu</w:t>
      </w:r>
      <w:r>
        <w:rPr>
          <w:rFonts w:ascii="Arial" w:hAnsi="Arial" w:cs="Arial"/>
          <w:iCs/>
          <w:sz w:val="20"/>
          <w:szCs w:val="20"/>
          <w:lang w:val="hr-HR"/>
        </w:rPr>
        <w:t>ć</w:t>
      </w:r>
      <w:r w:rsidRPr="00802F6A">
        <w:rPr>
          <w:rFonts w:ascii="Arial" w:hAnsi="Arial" w:cs="Arial"/>
          <w:iCs/>
          <w:sz w:val="20"/>
          <w:szCs w:val="20"/>
          <w:lang w:val="hr-HR"/>
        </w:rPr>
        <w:t>io istim da ostvare svoje biračko pravo te niti jednom licu koje se prijavilo na zakonski propisan način nije onemogu</w:t>
      </w:r>
      <w:r>
        <w:rPr>
          <w:rFonts w:ascii="Arial" w:hAnsi="Arial" w:cs="Arial"/>
          <w:iCs/>
          <w:sz w:val="20"/>
          <w:szCs w:val="20"/>
          <w:lang w:val="hr-HR"/>
        </w:rPr>
        <w:t>ć</w:t>
      </w:r>
      <w:r w:rsidRPr="00802F6A">
        <w:rPr>
          <w:rFonts w:ascii="Arial" w:hAnsi="Arial" w:cs="Arial"/>
          <w:iCs/>
          <w:sz w:val="20"/>
          <w:szCs w:val="20"/>
          <w:lang w:val="hr-HR"/>
        </w:rPr>
        <w:t>eno glasanje.</w:t>
      </w:r>
    </w:p>
    <w:p w14:paraId="75C15E57" w14:textId="38535461"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Prilikom uređenja biračkih mjesta težilo se da ista budu u skladu sa preporučenom šemom propisanom u Instrukciji. Na dan izbora na svim biračkim mjestima provođene su higijensko-epidemiološke mjere, svi učesnici izbornog procesa su u najve</w:t>
      </w:r>
      <w:r>
        <w:rPr>
          <w:rFonts w:ascii="Arial" w:hAnsi="Arial" w:cs="Arial"/>
          <w:iCs/>
          <w:sz w:val="20"/>
          <w:szCs w:val="20"/>
          <w:lang w:val="hr-HR"/>
        </w:rPr>
        <w:t>ć</w:t>
      </w:r>
      <w:r w:rsidRPr="00802F6A">
        <w:rPr>
          <w:rFonts w:ascii="Arial" w:hAnsi="Arial" w:cs="Arial"/>
          <w:iCs/>
          <w:sz w:val="20"/>
          <w:szCs w:val="20"/>
          <w:lang w:val="hr-HR"/>
        </w:rPr>
        <w:t>oj mjeri se pridržavali istih koje su se ogledal</w:t>
      </w:r>
      <w:r w:rsidR="00466272">
        <w:rPr>
          <w:rFonts w:ascii="Arial" w:hAnsi="Arial" w:cs="Arial"/>
          <w:iCs/>
          <w:sz w:val="20"/>
          <w:szCs w:val="20"/>
          <w:lang w:val="hr-HR"/>
        </w:rPr>
        <w:t>e</w:t>
      </w:r>
      <w:r w:rsidRPr="00802F6A">
        <w:rPr>
          <w:rFonts w:ascii="Arial" w:hAnsi="Arial" w:cs="Arial"/>
          <w:iCs/>
          <w:sz w:val="20"/>
          <w:szCs w:val="20"/>
          <w:lang w:val="hr-HR"/>
        </w:rPr>
        <w:t xml:space="preserve"> u držanju distance, nošenju maski, korištenju dezinfekcionih sredstava, mjerenju tjelesne temperature i sl.</w:t>
      </w:r>
    </w:p>
    <w:p w14:paraId="164D3847" w14:textId="77777777" w:rsidR="00802F6A" w:rsidRPr="00802F6A" w:rsidRDefault="00802F6A" w:rsidP="00802F6A">
      <w:pPr>
        <w:ind w:firstLine="567"/>
        <w:jc w:val="both"/>
        <w:rPr>
          <w:rFonts w:ascii="Arial" w:hAnsi="Arial" w:cs="Arial"/>
          <w:iCs/>
          <w:sz w:val="20"/>
          <w:szCs w:val="20"/>
          <w:lang w:val="hr-HR"/>
        </w:rPr>
      </w:pPr>
      <w:r w:rsidRPr="00802F6A">
        <w:rPr>
          <w:rFonts w:ascii="Arial" w:hAnsi="Arial" w:cs="Arial"/>
          <w:iCs/>
          <w:sz w:val="20"/>
          <w:szCs w:val="20"/>
          <w:lang w:val="hr-HR"/>
        </w:rPr>
        <w:t xml:space="preserve">Ovi Lokalni izbori su po prvi puta od svih učesnika u izbornom procesu zahtjevali posebnu dozu odgovornosti i sučeljavanje sa nekim novim načinom provođenja istih. Općinska izborna komisija Breza posebnu zahvalnost duguje biračkim odborima, promatračima političkih subjekata, svim političkim subjektim i neovisnim kandidatima koji su participirali u izbornom procesu jer su pokazali veliki stepen odgovornosti da se cijeli izborni proces provede u što bezbjednijem okruženju po pitanju zdravlja svih učesnika.  </w:t>
      </w:r>
    </w:p>
    <w:p w14:paraId="41D47C01" w14:textId="77777777" w:rsidR="00802F6A" w:rsidRPr="00B769E3" w:rsidRDefault="00802F6A" w:rsidP="006F577B">
      <w:pPr>
        <w:jc w:val="both"/>
        <w:rPr>
          <w:rFonts w:ascii="Arial" w:hAnsi="Arial" w:cs="Arial"/>
          <w:iCs/>
          <w:sz w:val="20"/>
          <w:szCs w:val="20"/>
          <w:lang w:val="hr-HR"/>
        </w:rPr>
      </w:pPr>
    </w:p>
    <w:p w14:paraId="6359A298" w14:textId="77777777" w:rsidR="00FB5E31" w:rsidRPr="00B769E3" w:rsidRDefault="00FB5E31" w:rsidP="006F577B">
      <w:pPr>
        <w:jc w:val="both"/>
        <w:rPr>
          <w:rFonts w:ascii="Bookman Old Style" w:hAnsi="Bookman Old Style"/>
          <w:i/>
          <w:iCs/>
          <w:sz w:val="20"/>
          <w:szCs w:val="20"/>
          <w:lang w:val="hr-HR"/>
        </w:rPr>
      </w:pPr>
    </w:p>
    <w:p w14:paraId="00BFA014" w14:textId="74344D12" w:rsidR="006F577B" w:rsidRPr="00B769E3" w:rsidRDefault="006F577B" w:rsidP="006F577B">
      <w:pPr>
        <w:jc w:val="both"/>
        <w:rPr>
          <w:rFonts w:ascii="Bookman Old Style" w:hAnsi="Bookman Old Style"/>
          <w:b/>
          <w:bCs/>
          <w:i/>
          <w:iCs/>
          <w:sz w:val="20"/>
          <w:szCs w:val="20"/>
          <w:lang w:val="hr-HR"/>
        </w:rPr>
      </w:pPr>
      <w:r w:rsidRPr="00B769E3">
        <w:rPr>
          <w:rFonts w:ascii="Bookman Old Style" w:hAnsi="Bookman Old Style"/>
          <w:b/>
          <w:i/>
          <w:iCs/>
          <w:sz w:val="20"/>
          <w:szCs w:val="20"/>
          <w:lang w:val="hr-HR"/>
        </w:rPr>
        <w:t xml:space="preserve">     </w:t>
      </w:r>
      <w:r w:rsidR="00802F6A">
        <w:rPr>
          <w:rFonts w:ascii="Bookman Old Style" w:hAnsi="Bookman Old Style"/>
          <w:b/>
          <w:bCs/>
          <w:i/>
          <w:iCs/>
          <w:sz w:val="20"/>
          <w:szCs w:val="20"/>
          <w:lang w:val="hr-HR"/>
        </w:rPr>
        <w:t>8</w:t>
      </w:r>
      <w:r w:rsidRPr="00B769E3">
        <w:rPr>
          <w:rFonts w:ascii="Bookman Old Style" w:hAnsi="Bookman Old Style"/>
          <w:b/>
          <w:bCs/>
          <w:i/>
          <w:iCs/>
          <w:sz w:val="20"/>
          <w:szCs w:val="20"/>
          <w:lang w:val="hr-HR"/>
        </w:rPr>
        <w:t xml:space="preserve">. Objedinjavanje rezultata izbora sa svih biračkih mjesta i     </w:t>
      </w:r>
    </w:p>
    <w:p w14:paraId="526CC03C" w14:textId="77777777" w:rsidR="006F577B" w:rsidRPr="00B769E3" w:rsidRDefault="006F577B" w:rsidP="006F577B">
      <w:pPr>
        <w:ind w:left="600"/>
        <w:jc w:val="both"/>
        <w:rPr>
          <w:rFonts w:ascii="Bookman Old Style" w:hAnsi="Bookman Old Style"/>
          <w:b/>
          <w:bCs/>
          <w:i/>
          <w:iCs/>
          <w:sz w:val="20"/>
          <w:szCs w:val="20"/>
          <w:lang w:val="hr-HR"/>
        </w:rPr>
      </w:pPr>
      <w:r w:rsidRPr="00B769E3">
        <w:rPr>
          <w:rFonts w:ascii="Bookman Old Style" w:hAnsi="Bookman Old Style"/>
          <w:b/>
          <w:bCs/>
          <w:i/>
          <w:iCs/>
          <w:sz w:val="20"/>
          <w:szCs w:val="20"/>
          <w:lang w:val="hr-HR"/>
        </w:rPr>
        <w:t xml:space="preserve"> dostava istih, kao i izbornog materijala CIK-u</w:t>
      </w:r>
    </w:p>
    <w:p w14:paraId="311794A4" w14:textId="77777777" w:rsidR="006F577B" w:rsidRPr="00B769E3" w:rsidRDefault="006F577B" w:rsidP="006F577B">
      <w:pPr>
        <w:ind w:left="600"/>
        <w:jc w:val="both"/>
        <w:rPr>
          <w:rFonts w:ascii="Bookman Old Style" w:hAnsi="Bookman Old Style"/>
          <w:b/>
          <w:bCs/>
          <w:i/>
          <w:iCs/>
          <w:sz w:val="20"/>
          <w:szCs w:val="20"/>
          <w:lang w:val="hr-HR"/>
        </w:rPr>
      </w:pPr>
    </w:p>
    <w:p w14:paraId="70AE2A85" w14:textId="5E4B1DDB" w:rsidR="006F577B" w:rsidRPr="00B769E3" w:rsidRDefault="006F577B" w:rsidP="00802F6A">
      <w:pPr>
        <w:ind w:firstLine="567"/>
        <w:jc w:val="both"/>
        <w:rPr>
          <w:rFonts w:ascii="Arial" w:hAnsi="Arial" w:cs="Arial"/>
          <w:iCs/>
          <w:sz w:val="20"/>
          <w:szCs w:val="20"/>
          <w:lang w:val="hr-HR"/>
        </w:rPr>
      </w:pPr>
      <w:r w:rsidRPr="00B769E3">
        <w:rPr>
          <w:rFonts w:ascii="Arial" w:hAnsi="Arial" w:cs="Arial"/>
          <w:iCs/>
          <w:sz w:val="20"/>
          <w:szCs w:val="20"/>
          <w:lang w:val="hr-HR"/>
        </w:rPr>
        <w:t xml:space="preserve">U izvodu iz Centralnog biračkog spiska za općinu </w:t>
      </w:r>
      <w:r w:rsidR="002B2991" w:rsidRPr="00B769E3">
        <w:rPr>
          <w:rFonts w:ascii="Arial" w:hAnsi="Arial" w:cs="Arial"/>
          <w:iCs/>
          <w:sz w:val="20"/>
          <w:szCs w:val="20"/>
          <w:lang w:val="hr-HR"/>
        </w:rPr>
        <w:t>117A Breza</w:t>
      </w:r>
      <w:r w:rsidR="00763B54" w:rsidRPr="00B769E3">
        <w:rPr>
          <w:rFonts w:ascii="Arial" w:hAnsi="Arial" w:cs="Arial"/>
          <w:iCs/>
          <w:sz w:val="20"/>
          <w:szCs w:val="20"/>
          <w:lang w:val="hr-HR"/>
        </w:rPr>
        <w:t>,</w:t>
      </w:r>
      <w:r w:rsidR="00FB5E31" w:rsidRPr="00B769E3">
        <w:rPr>
          <w:rFonts w:ascii="Arial" w:hAnsi="Arial" w:cs="Arial"/>
          <w:iCs/>
          <w:sz w:val="20"/>
          <w:szCs w:val="20"/>
          <w:lang w:val="hr-HR"/>
        </w:rPr>
        <w:t xml:space="preserve"> </w:t>
      </w:r>
      <w:r w:rsidRPr="00B769E3">
        <w:rPr>
          <w:rFonts w:ascii="Arial" w:hAnsi="Arial" w:cs="Arial"/>
          <w:iCs/>
          <w:sz w:val="20"/>
          <w:szCs w:val="20"/>
          <w:lang w:val="hr-HR"/>
        </w:rPr>
        <w:t xml:space="preserve">zaključno sa danom zaključivanja centralnog biračkog spiska  je bilo upisano </w:t>
      </w:r>
      <w:r w:rsidR="002B2991" w:rsidRPr="00B769E3">
        <w:rPr>
          <w:rFonts w:ascii="Arial" w:hAnsi="Arial" w:cs="Arial"/>
          <w:iCs/>
          <w:sz w:val="20"/>
          <w:szCs w:val="20"/>
          <w:lang w:val="hr-HR"/>
        </w:rPr>
        <w:t>11.</w:t>
      </w:r>
      <w:r w:rsidR="003378E3">
        <w:rPr>
          <w:rFonts w:ascii="Arial" w:hAnsi="Arial" w:cs="Arial"/>
          <w:iCs/>
          <w:sz w:val="20"/>
          <w:szCs w:val="20"/>
          <w:lang w:val="hr-HR"/>
        </w:rPr>
        <w:t>268</w:t>
      </w:r>
      <w:r w:rsidR="00763B54" w:rsidRPr="00B769E3">
        <w:rPr>
          <w:rFonts w:ascii="Arial" w:hAnsi="Arial" w:cs="Arial"/>
          <w:iCs/>
          <w:sz w:val="20"/>
          <w:szCs w:val="20"/>
          <w:lang w:val="hr-HR"/>
        </w:rPr>
        <w:t xml:space="preserve"> birača</w:t>
      </w:r>
      <w:r w:rsidR="004B7FD6" w:rsidRPr="00B769E3">
        <w:rPr>
          <w:rFonts w:ascii="Arial" w:hAnsi="Arial" w:cs="Arial"/>
          <w:iCs/>
          <w:sz w:val="20"/>
          <w:szCs w:val="20"/>
          <w:lang w:val="hr-HR"/>
        </w:rPr>
        <w:t>.</w:t>
      </w:r>
    </w:p>
    <w:p w14:paraId="66134704" w14:textId="77777777" w:rsidR="00802F6A" w:rsidRDefault="00802F6A" w:rsidP="00802F6A">
      <w:pPr>
        <w:ind w:firstLine="567"/>
        <w:jc w:val="both"/>
        <w:rPr>
          <w:rFonts w:ascii="Arial" w:hAnsi="Arial" w:cs="Arial"/>
          <w:iCs/>
          <w:sz w:val="20"/>
          <w:szCs w:val="20"/>
          <w:lang w:val="hr-HR"/>
        </w:rPr>
      </w:pPr>
    </w:p>
    <w:p w14:paraId="3D9C4B18" w14:textId="53AE7033" w:rsidR="00B769E3" w:rsidRPr="003A1D22" w:rsidRDefault="006F577B" w:rsidP="00802F6A">
      <w:pPr>
        <w:ind w:firstLine="567"/>
        <w:jc w:val="both"/>
        <w:rPr>
          <w:rFonts w:ascii="Arial" w:hAnsi="Arial" w:cs="Arial"/>
          <w:iCs/>
          <w:sz w:val="20"/>
          <w:szCs w:val="20"/>
          <w:lang w:val="hr-HR"/>
        </w:rPr>
      </w:pPr>
      <w:r w:rsidRPr="00B769E3">
        <w:rPr>
          <w:rFonts w:ascii="Arial" w:hAnsi="Arial" w:cs="Arial"/>
          <w:iCs/>
          <w:sz w:val="20"/>
          <w:szCs w:val="20"/>
          <w:lang w:val="hr-HR"/>
        </w:rPr>
        <w:t>Na izborni dan</w:t>
      </w:r>
      <w:r w:rsidR="003378E3">
        <w:rPr>
          <w:rFonts w:ascii="Arial" w:hAnsi="Arial" w:cs="Arial"/>
          <w:iCs/>
          <w:sz w:val="20"/>
          <w:szCs w:val="20"/>
          <w:lang w:val="hr-HR"/>
        </w:rPr>
        <w:t>, na redovnim biračkim mjestima, na kojima je bilo upisano 11.185 birača,</w:t>
      </w:r>
      <w:r w:rsidRPr="00B769E3">
        <w:rPr>
          <w:rFonts w:ascii="Arial" w:hAnsi="Arial" w:cs="Arial"/>
          <w:iCs/>
          <w:sz w:val="20"/>
          <w:szCs w:val="20"/>
          <w:lang w:val="hr-HR"/>
        </w:rPr>
        <w:t xml:space="preserve"> je glasalo ukupno </w:t>
      </w:r>
      <w:r w:rsidR="00FB5E31" w:rsidRPr="00B769E3">
        <w:rPr>
          <w:rFonts w:ascii="Arial" w:hAnsi="Arial" w:cs="Arial"/>
          <w:iCs/>
          <w:sz w:val="20"/>
          <w:szCs w:val="20"/>
          <w:lang w:val="hr-HR"/>
        </w:rPr>
        <w:t>6</w:t>
      </w:r>
      <w:r w:rsidR="002B2991" w:rsidRPr="00B769E3">
        <w:rPr>
          <w:rFonts w:ascii="Arial" w:hAnsi="Arial" w:cs="Arial"/>
          <w:iCs/>
          <w:sz w:val="20"/>
          <w:szCs w:val="20"/>
          <w:lang w:val="hr-HR"/>
        </w:rPr>
        <w:t>.</w:t>
      </w:r>
      <w:r w:rsidR="009D0354">
        <w:rPr>
          <w:rFonts w:ascii="Arial" w:hAnsi="Arial" w:cs="Arial"/>
          <w:iCs/>
          <w:sz w:val="20"/>
          <w:szCs w:val="20"/>
          <w:lang w:val="hr-HR"/>
        </w:rPr>
        <w:t>944</w:t>
      </w:r>
      <w:r w:rsidRPr="00B769E3">
        <w:rPr>
          <w:rFonts w:ascii="Arial" w:hAnsi="Arial" w:cs="Arial"/>
          <w:iCs/>
          <w:sz w:val="20"/>
          <w:szCs w:val="20"/>
          <w:lang w:val="hr-HR"/>
        </w:rPr>
        <w:t xml:space="preserve"> </w:t>
      </w:r>
      <w:r w:rsidR="00763B54" w:rsidRPr="00B769E3">
        <w:rPr>
          <w:rFonts w:ascii="Arial" w:hAnsi="Arial" w:cs="Arial"/>
          <w:iCs/>
          <w:sz w:val="20"/>
          <w:szCs w:val="20"/>
          <w:lang w:val="hr-HR"/>
        </w:rPr>
        <w:t xml:space="preserve">birača, </w:t>
      </w:r>
      <w:r w:rsidRPr="00B769E3">
        <w:rPr>
          <w:rFonts w:ascii="Arial" w:hAnsi="Arial" w:cs="Arial"/>
          <w:iCs/>
          <w:sz w:val="20"/>
          <w:szCs w:val="20"/>
          <w:lang w:val="hr-HR"/>
        </w:rPr>
        <w:t xml:space="preserve">odnosno </w:t>
      </w:r>
      <w:r w:rsidR="009D0354">
        <w:rPr>
          <w:rFonts w:ascii="Arial" w:hAnsi="Arial" w:cs="Arial"/>
          <w:iCs/>
          <w:sz w:val="20"/>
          <w:szCs w:val="20"/>
          <w:lang w:val="hr-HR"/>
        </w:rPr>
        <w:t>62,08</w:t>
      </w:r>
      <w:r w:rsidR="00A93799">
        <w:rPr>
          <w:rFonts w:ascii="Arial" w:hAnsi="Arial" w:cs="Arial"/>
          <w:iCs/>
          <w:sz w:val="20"/>
          <w:szCs w:val="20"/>
          <w:lang w:val="hr-HR"/>
        </w:rPr>
        <w:t xml:space="preserve"> </w:t>
      </w:r>
      <w:r w:rsidRPr="00B769E3">
        <w:rPr>
          <w:rFonts w:ascii="Arial" w:hAnsi="Arial" w:cs="Arial"/>
          <w:iCs/>
          <w:sz w:val="20"/>
          <w:szCs w:val="20"/>
          <w:lang w:val="hr-HR"/>
        </w:rPr>
        <w:t>% od ukupnog broja registrovanih  birača</w:t>
      </w:r>
      <w:r w:rsidR="002B2991" w:rsidRPr="00B769E3">
        <w:rPr>
          <w:rFonts w:ascii="Arial" w:hAnsi="Arial" w:cs="Arial"/>
          <w:iCs/>
          <w:sz w:val="20"/>
          <w:szCs w:val="20"/>
          <w:lang w:val="hr-HR"/>
        </w:rPr>
        <w:t xml:space="preserve"> </w:t>
      </w:r>
      <w:r w:rsidR="003378E3">
        <w:rPr>
          <w:rFonts w:ascii="Arial" w:hAnsi="Arial" w:cs="Arial"/>
          <w:iCs/>
          <w:sz w:val="20"/>
          <w:szCs w:val="20"/>
          <w:lang w:val="hr-HR"/>
        </w:rPr>
        <w:t xml:space="preserve">na redovnim biračkim mjestima </w:t>
      </w:r>
      <w:r w:rsidR="002B2991" w:rsidRPr="00B769E3">
        <w:rPr>
          <w:rFonts w:ascii="Arial" w:hAnsi="Arial" w:cs="Arial"/>
          <w:iCs/>
          <w:sz w:val="20"/>
          <w:szCs w:val="20"/>
          <w:lang w:val="hr-HR"/>
        </w:rPr>
        <w:t xml:space="preserve">(vidi tabelu odziv birača za </w:t>
      </w:r>
      <w:r w:rsidR="00B769E3">
        <w:rPr>
          <w:rFonts w:ascii="Arial" w:hAnsi="Arial" w:cs="Arial"/>
          <w:iCs/>
          <w:sz w:val="20"/>
          <w:szCs w:val="20"/>
          <w:lang w:val="hr-HR"/>
        </w:rPr>
        <w:t>o</w:t>
      </w:r>
      <w:r w:rsidR="002B2991" w:rsidRPr="00B769E3">
        <w:rPr>
          <w:rFonts w:ascii="Arial" w:hAnsi="Arial" w:cs="Arial"/>
          <w:iCs/>
          <w:sz w:val="20"/>
          <w:szCs w:val="20"/>
          <w:lang w:val="hr-HR"/>
        </w:rPr>
        <w:t>pćinu Breza sa opći</w:t>
      </w:r>
      <w:r w:rsidR="00B7461F">
        <w:rPr>
          <w:rFonts w:ascii="Arial" w:hAnsi="Arial" w:cs="Arial"/>
          <w:iCs/>
          <w:sz w:val="20"/>
          <w:szCs w:val="20"/>
          <w:lang w:val="hr-HR"/>
        </w:rPr>
        <w:t>nskih</w:t>
      </w:r>
      <w:r w:rsidR="002B2991" w:rsidRPr="00B769E3">
        <w:rPr>
          <w:rFonts w:ascii="Arial" w:hAnsi="Arial" w:cs="Arial"/>
          <w:iCs/>
          <w:sz w:val="20"/>
          <w:szCs w:val="20"/>
          <w:lang w:val="hr-HR"/>
        </w:rPr>
        <w:t xml:space="preserve"> izbora 20</w:t>
      </w:r>
      <w:r w:rsidR="00B7461F">
        <w:rPr>
          <w:rFonts w:ascii="Arial" w:hAnsi="Arial" w:cs="Arial"/>
          <w:iCs/>
          <w:sz w:val="20"/>
          <w:szCs w:val="20"/>
          <w:lang w:val="hr-HR"/>
        </w:rPr>
        <w:t>20</w:t>
      </w:r>
      <w:r w:rsidR="002B2991" w:rsidRPr="00B769E3">
        <w:rPr>
          <w:rFonts w:ascii="Arial" w:hAnsi="Arial" w:cs="Arial"/>
          <w:iCs/>
          <w:sz w:val="20"/>
          <w:szCs w:val="20"/>
          <w:lang w:val="hr-HR"/>
        </w:rPr>
        <w:t>.g.)</w:t>
      </w:r>
      <w:r w:rsidRPr="00B769E3">
        <w:rPr>
          <w:rFonts w:ascii="Arial" w:hAnsi="Arial" w:cs="Arial"/>
          <w:iCs/>
          <w:sz w:val="20"/>
          <w:szCs w:val="20"/>
          <w:lang w:val="hr-HR"/>
        </w:rPr>
        <w:t>.</w:t>
      </w:r>
      <w:r w:rsidR="003378E3">
        <w:rPr>
          <w:rFonts w:ascii="Arial" w:hAnsi="Arial" w:cs="Arial"/>
          <w:iCs/>
          <w:sz w:val="20"/>
          <w:szCs w:val="20"/>
          <w:lang w:val="hr-HR"/>
        </w:rPr>
        <w:t xml:space="preserve"> Ostatak birača upisanih u Centralni birački spisak za općinu Breza, glasao je putem mobilnih timova i posebnog Covid-19 tima.</w:t>
      </w:r>
    </w:p>
    <w:p w14:paraId="2FF9B7C7" w14:textId="77777777" w:rsidR="003A1D22" w:rsidRDefault="003A1D22" w:rsidP="006F577B">
      <w:pPr>
        <w:jc w:val="both"/>
        <w:rPr>
          <w:rFonts w:ascii="Arial" w:hAnsi="Arial" w:cs="Arial"/>
          <w:iCs/>
          <w:sz w:val="22"/>
          <w:szCs w:val="22"/>
          <w:lang w:val="hr-HR"/>
        </w:rPr>
      </w:pPr>
    </w:p>
    <w:p w14:paraId="19D486C2" w14:textId="77777777" w:rsidR="00802F6A" w:rsidRDefault="00FF0FBA" w:rsidP="006F577B">
      <w:pPr>
        <w:jc w:val="both"/>
        <w:rPr>
          <w:rFonts w:ascii="Arial" w:hAnsi="Arial" w:cs="Arial"/>
          <w:iCs/>
          <w:sz w:val="18"/>
          <w:szCs w:val="22"/>
          <w:lang w:val="hr-HR"/>
        </w:rPr>
      </w:pPr>
      <w:r>
        <w:rPr>
          <w:rFonts w:ascii="Arial" w:hAnsi="Arial" w:cs="Arial"/>
          <w:iCs/>
          <w:sz w:val="18"/>
          <w:szCs w:val="22"/>
          <w:lang w:val="hr-HR"/>
        </w:rPr>
        <w:t xml:space="preserve">    </w:t>
      </w:r>
    </w:p>
    <w:p w14:paraId="55C0454D" w14:textId="77777777" w:rsidR="00802F6A" w:rsidRDefault="00802F6A" w:rsidP="006F577B">
      <w:pPr>
        <w:jc w:val="both"/>
        <w:rPr>
          <w:rFonts w:ascii="Arial" w:hAnsi="Arial" w:cs="Arial"/>
          <w:iCs/>
          <w:sz w:val="18"/>
          <w:szCs w:val="22"/>
          <w:lang w:val="hr-HR"/>
        </w:rPr>
      </w:pPr>
    </w:p>
    <w:p w14:paraId="5769D5A7" w14:textId="77777777" w:rsidR="00802F6A" w:rsidRDefault="00802F6A" w:rsidP="006F577B">
      <w:pPr>
        <w:jc w:val="both"/>
        <w:rPr>
          <w:rFonts w:ascii="Arial" w:hAnsi="Arial" w:cs="Arial"/>
          <w:iCs/>
          <w:sz w:val="18"/>
          <w:szCs w:val="22"/>
          <w:lang w:val="hr-HR"/>
        </w:rPr>
      </w:pPr>
    </w:p>
    <w:p w14:paraId="454297FF" w14:textId="77777777" w:rsidR="00802F6A" w:rsidRDefault="00802F6A" w:rsidP="006F577B">
      <w:pPr>
        <w:jc w:val="both"/>
        <w:rPr>
          <w:rFonts w:ascii="Arial" w:hAnsi="Arial" w:cs="Arial"/>
          <w:iCs/>
          <w:sz w:val="18"/>
          <w:szCs w:val="22"/>
          <w:lang w:val="hr-HR"/>
        </w:rPr>
      </w:pPr>
    </w:p>
    <w:p w14:paraId="1A0C21E4" w14:textId="12363958" w:rsidR="00B769E3" w:rsidRDefault="00FF0FBA" w:rsidP="006F577B">
      <w:pPr>
        <w:jc w:val="both"/>
        <w:rPr>
          <w:rFonts w:ascii="Arial" w:hAnsi="Arial" w:cs="Arial"/>
          <w:iCs/>
          <w:sz w:val="18"/>
          <w:szCs w:val="22"/>
          <w:lang w:val="hr-HR"/>
        </w:rPr>
      </w:pPr>
      <w:r>
        <w:rPr>
          <w:rFonts w:ascii="Arial" w:hAnsi="Arial" w:cs="Arial"/>
          <w:iCs/>
          <w:sz w:val="18"/>
          <w:szCs w:val="22"/>
          <w:lang w:val="hr-HR"/>
        </w:rPr>
        <w:lastRenderedPageBreak/>
        <w:t xml:space="preserve"> </w:t>
      </w:r>
      <w:r w:rsidR="00B769E3" w:rsidRPr="00B769E3">
        <w:rPr>
          <w:rFonts w:ascii="Arial" w:hAnsi="Arial" w:cs="Arial"/>
          <w:iCs/>
          <w:sz w:val="18"/>
          <w:szCs w:val="22"/>
          <w:lang w:val="hr-HR"/>
        </w:rPr>
        <w:t>Tabela: odziv birača za općinu Breza sa op</w:t>
      </w:r>
      <w:r>
        <w:rPr>
          <w:rFonts w:ascii="Arial" w:hAnsi="Arial" w:cs="Arial"/>
          <w:iCs/>
          <w:sz w:val="18"/>
          <w:szCs w:val="22"/>
          <w:lang w:val="hr-HR"/>
        </w:rPr>
        <w:t>ćinskih</w:t>
      </w:r>
      <w:r w:rsidR="00B769E3" w:rsidRPr="00B769E3">
        <w:rPr>
          <w:rFonts w:ascii="Arial" w:hAnsi="Arial" w:cs="Arial"/>
          <w:iCs/>
          <w:sz w:val="18"/>
          <w:szCs w:val="22"/>
          <w:lang w:val="hr-HR"/>
        </w:rPr>
        <w:t xml:space="preserve"> izbora 20</w:t>
      </w:r>
      <w:r>
        <w:rPr>
          <w:rFonts w:ascii="Arial" w:hAnsi="Arial" w:cs="Arial"/>
          <w:iCs/>
          <w:sz w:val="18"/>
          <w:szCs w:val="22"/>
          <w:lang w:val="hr-HR"/>
        </w:rPr>
        <w:t>20</w:t>
      </w:r>
      <w:r w:rsidR="00B769E3" w:rsidRPr="00B769E3">
        <w:rPr>
          <w:rFonts w:ascii="Arial" w:hAnsi="Arial" w:cs="Arial"/>
          <w:iCs/>
          <w:sz w:val="18"/>
          <w:szCs w:val="22"/>
          <w:lang w:val="hr-HR"/>
        </w:rPr>
        <w:t>.</w:t>
      </w:r>
    </w:p>
    <w:p w14:paraId="19C88350" w14:textId="77777777" w:rsidR="00FF0FBA" w:rsidRPr="00B769E3" w:rsidRDefault="00FF0FBA" w:rsidP="006F577B">
      <w:pPr>
        <w:jc w:val="both"/>
        <w:rPr>
          <w:rFonts w:ascii="Arial" w:hAnsi="Arial" w:cs="Arial"/>
          <w:iCs/>
          <w:sz w:val="18"/>
          <w:szCs w:val="22"/>
          <w:lang w:val="hr-HR"/>
        </w:rPr>
      </w:pPr>
    </w:p>
    <w:tbl>
      <w:tblPr>
        <w:tblW w:w="6249"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706"/>
        <w:gridCol w:w="779"/>
        <w:gridCol w:w="788"/>
        <w:gridCol w:w="1549"/>
        <w:gridCol w:w="941"/>
      </w:tblGrid>
      <w:tr w:rsidR="00966B27" w14:paraId="79F23CCF" w14:textId="77777777" w:rsidTr="00FF0FBA">
        <w:trPr>
          <w:trHeight w:val="294"/>
        </w:trPr>
        <w:tc>
          <w:tcPr>
            <w:tcW w:w="1486" w:type="dxa"/>
          </w:tcPr>
          <w:p w14:paraId="5E7CDE13" w14:textId="77777777" w:rsidR="00787798" w:rsidRDefault="00787798" w:rsidP="006A2056">
            <w:pPr>
              <w:jc w:val="both"/>
              <w:rPr>
                <w:rFonts w:ascii="Arial" w:hAnsi="Arial" w:cs="Arial"/>
                <w:iCs/>
                <w:sz w:val="16"/>
                <w:lang w:val="hr-HR"/>
              </w:rPr>
            </w:pPr>
            <w:r w:rsidRPr="006A2056">
              <w:rPr>
                <w:rFonts w:ascii="Arial" w:hAnsi="Arial" w:cs="Arial"/>
                <w:iCs/>
                <w:sz w:val="16"/>
                <w:szCs w:val="22"/>
                <w:lang w:val="hr-HR"/>
              </w:rPr>
              <w:t>Biračko mjesto</w:t>
            </w:r>
          </w:p>
          <w:p w14:paraId="77606C38" w14:textId="77777777" w:rsidR="00787798" w:rsidRDefault="00787798" w:rsidP="006A2056">
            <w:pPr>
              <w:jc w:val="both"/>
              <w:rPr>
                <w:rFonts w:ascii="Arial" w:hAnsi="Arial" w:cs="Arial"/>
                <w:iCs/>
                <w:lang w:val="hr-HR"/>
              </w:rPr>
            </w:pPr>
          </w:p>
          <w:p w14:paraId="4924A112" w14:textId="77777777" w:rsidR="00787798" w:rsidRDefault="00787798" w:rsidP="006A2056">
            <w:pPr>
              <w:ind w:left="720"/>
              <w:jc w:val="both"/>
              <w:rPr>
                <w:rFonts w:ascii="Arial" w:hAnsi="Arial" w:cs="Arial"/>
                <w:iCs/>
                <w:lang w:val="hr-HR"/>
              </w:rPr>
            </w:pPr>
          </w:p>
        </w:tc>
        <w:tc>
          <w:tcPr>
            <w:tcW w:w="2273" w:type="dxa"/>
            <w:gridSpan w:val="3"/>
          </w:tcPr>
          <w:p w14:paraId="1D440BC7" w14:textId="77777777" w:rsidR="00787798" w:rsidRPr="006A2056" w:rsidRDefault="00787798" w:rsidP="009610C7">
            <w:pPr>
              <w:rPr>
                <w:rFonts w:ascii="Arial" w:hAnsi="Arial" w:cs="Arial"/>
                <w:iCs/>
                <w:sz w:val="16"/>
                <w:lang w:val="hr-HR"/>
              </w:rPr>
            </w:pPr>
            <w:r>
              <w:rPr>
                <w:rFonts w:ascii="Arial" w:hAnsi="Arial" w:cs="Arial"/>
                <w:iCs/>
                <w:sz w:val="16"/>
                <w:szCs w:val="22"/>
                <w:lang w:val="hr-HR"/>
              </w:rPr>
              <w:t xml:space="preserve">Pregled registrovanih birača po godinama </w:t>
            </w:r>
          </w:p>
          <w:p w14:paraId="56849BC5" w14:textId="77777777" w:rsidR="00787798" w:rsidRDefault="00787798" w:rsidP="006A2056">
            <w:pPr>
              <w:ind w:left="720"/>
              <w:jc w:val="both"/>
              <w:rPr>
                <w:rFonts w:ascii="Arial" w:hAnsi="Arial" w:cs="Arial"/>
                <w:iCs/>
                <w:lang w:val="hr-HR"/>
              </w:rPr>
            </w:pPr>
          </w:p>
        </w:tc>
        <w:tc>
          <w:tcPr>
            <w:tcW w:w="1549" w:type="dxa"/>
          </w:tcPr>
          <w:p w14:paraId="6FD64F3F" w14:textId="77777777" w:rsidR="003378E3" w:rsidRDefault="00787798" w:rsidP="003378E3">
            <w:pPr>
              <w:jc w:val="both"/>
              <w:rPr>
                <w:rFonts w:ascii="Arial" w:hAnsi="Arial" w:cs="Arial"/>
                <w:b/>
                <w:iCs/>
                <w:sz w:val="16"/>
                <w:lang w:val="hr-HR"/>
              </w:rPr>
            </w:pPr>
            <w:r w:rsidRPr="00787798">
              <w:rPr>
                <w:rFonts w:ascii="Arial" w:hAnsi="Arial" w:cs="Arial"/>
                <w:iCs/>
                <w:sz w:val="16"/>
                <w:szCs w:val="22"/>
                <w:lang w:val="hr-HR"/>
              </w:rPr>
              <w:t xml:space="preserve">Odziv birača sa </w:t>
            </w:r>
            <w:r w:rsidR="00CB173B">
              <w:rPr>
                <w:rFonts w:ascii="Arial" w:hAnsi="Arial" w:cs="Arial"/>
                <w:iCs/>
                <w:sz w:val="16"/>
                <w:szCs w:val="22"/>
                <w:lang w:val="hr-HR"/>
              </w:rPr>
              <w:t>lokalnih</w:t>
            </w:r>
            <w:r w:rsidRPr="00787798">
              <w:rPr>
                <w:rFonts w:ascii="Arial" w:hAnsi="Arial" w:cs="Arial"/>
                <w:iCs/>
                <w:sz w:val="16"/>
                <w:szCs w:val="22"/>
                <w:lang w:val="hr-HR"/>
              </w:rPr>
              <w:t xml:space="preserve"> izbora</w:t>
            </w:r>
            <w:r>
              <w:rPr>
                <w:rFonts w:ascii="Arial" w:hAnsi="Arial" w:cs="Arial"/>
                <w:iCs/>
                <w:sz w:val="16"/>
                <w:szCs w:val="22"/>
                <w:lang w:val="hr-HR"/>
              </w:rPr>
              <w:t xml:space="preserve"> 20</w:t>
            </w:r>
            <w:r w:rsidR="00CB173B">
              <w:rPr>
                <w:rFonts w:ascii="Arial" w:hAnsi="Arial" w:cs="Arial"/>
                <w:iCs/>
                <w:sz w:val="16"/>
                <w:szCs w:val="22"/>
                <w:lang w:val="hr-HR"/>
              </w:rPr>
              <w:t>20</w:t>
            </w:r>
            <w:r>
              <w:rPr>
                <w:rFonts w:ascii="Arial" w:hAnsi="Arial" w:cs="Arial"/>
                <w:iCs/>
                <w:sz w:val="16"/>
                <w:szCs w:val="22"/>
                <w:lang w:val="hr-HR"/>
              </w:rPr>
              <w:t>. po biračkim mjestima</w:t>
            </w:r>
            <w:r w:rsidR="003378E3">
              <w:rPr>
                <w:rFonts w:ascii="Arial" w:hAnsi="Arial" w:cs="Arial"/>
                <w:iCs/>
                <w:sz w:val="16"/>
                <w:szCs w:val="22"/>
                <w:lang w:val="hr-HR"/>
              </w:rPr>
              <w:t xml:space="preserve"> za redovna BM – ukupno </w:t>
            </w:r>
            <w:r w:rsidR="003378E3">
              <w:rPr>
                <w:rFonts w:ascii="Arial" w:hAnsi="Arial" w:cs="Arial"/>
                <w:b/>
                <w:iCs/>
                <w:sz w:val="16"/>
                <w:lang w:val="hr-HR"/>
              </w:rPr>
              <w:t>11.185</w:t>
            </w:r>
          </w:p>
          <w:p w14:paraId="3858C389" w14:textId="0BAB1D6D" w:rsidR="00787798" w:rsidRDefault="00787798" w:rsidP="00787798">
            <w:pPr>
              <w:spacing w:after="200" w:line="276" w:lineRule="auto"/>
              <w:rPr>
                <w:rFonts w:ascii="Arial" w:hAnsi="Arial" w:cs="Arial"/>
                <w:iCs/>
                <w:lang w:val="hr-HR"/>
              </w:rPr>
            </w:pPr>
          </w:p>
        </w:tc>
        <w:tc>
          <w:tcPr>
            <w:tcW w:w="941" w:type="dxa"/>
          </w:tcPr>
          <w:p w14:paraId="405238FC" w14:textId="77777777" w:rsidR="00787798" w:rsidRPr="00787798" w:rsidRDefault="00787798">
            <w:pPr>
              <w:spacing w:after="200" w:line="276" w:lineRule="auto"/>
              <w:rPr>
                <w:rFonts w:ascii="Arial" w:hAnsi="Arial" w:cs="Arial"/>
                <w:iCs/>
                <w:sz w:val="16"/>
                <w:lang w:val="hr-HR"/>
              </w:rPr>
            </w:pPr>
            <w:r w:rsidRPr="00787798">
              <w:rPr>
                <w:rFonts w:ascii="Arial" w:hAnsi="Arial" w:cs="Arial"/>
                <w:iCs/>
                <w:sz w:val="16"/>
                <w:szCs w:val="22"/>
                <w:lang w:val="hr-HR"/>
              </w:rPr>
              <w:t>Postotak</w:t>
            </w:r>
          </w:p>
          <w:p w14:paraId="2D60E9B3" w14:textId="77777777" w:rsidR="00787798" w:rsidRDefault="00787798" w:rsidP="00787798">
            <w:pPr>
              <w:spacing w:after="200" w:line="276" w:lineRule="auto"/>
              <w:rPr>
                <w:rFonts w:ascii="Arial" w:hAnsi="Arial" w:cs="Arial"/>
                <w:iCs/>
                <w:lang w:val="hr-HR"/>
              </w:rPr>
            </w:pPr>
          </w:p>
        </w:tc>
      </w:tr>
      <w:tr w:rsidR="00CB173B" w14:paraId="61E25968" w14:textId="77777777" w:rsidTr="00FF0FBA">
        <w:trPr>
          <w:trHeight w:val="213"/>
        </w:trPr>
        <w:tc>
          <w:tcPr>
            <w:tcW w:w="1486" w:type="dxa"/>
          </w:tcPr>
          <w:p w14:paraId="5D13C7A9" w14:textId="77777777" w:rsidR="00CB173B" w:rsidRDefault="00CB173B" w:rsidP="006A2056">
            <w:pPr>
              <w:jc w:val="both"/>
              <w:rPr>
                <w:rFonts w:ascii="Arial" w:hAnsi="Arial" w:cs="Arial"/>
                <w:iCs/>
                <w:sz w:val="16"/>
                <w:lang w:val="hr-HR"/>
              </w:rPr>
            </w:pPr>
          </w:p>
          <w:p w14:paraId="5ADF7EFA" w14:textId="77777777" w:rsidR="00CB173B" w:rsidRPr="006A2056" w:rsidRDefault="00CB173B" w:rsidP="006A2056">
            <w:pPr>
              <w:jc w:val="both"/>
              <w:rPr>
                <w:rFonts w:ascii="Arial" w:hAnsi="Arial" w:cs="Arial"/>
                <w:iCs/>
                <w:sz w:val="16"/>
                <w:lang w:val="hr-HR"/>
              </w:rPr>
            </w:pPr>
          </w:p>
        </w:tc>
        <w:tc>
          <w:tcPr>
            <w:tcW w:w="706" w:type="dxa"/>
          </w:tcPr>
          <w:p w14:paraId="44C1A705" w14:textId="77777777" w:rsidR="00CB173B" w:rsidRDefault="00CB173B" w:rsidP="006A2056">
            <w:pPr>
              <w:jc w:val="both"/>
              <w:rPr>
                <w:rFonts w:ascii="Arial" w:hAnsi="Arial" w:cs="Arial"/>
                <w:iCs/>
                <w:sz w:val="16"/>
                <w:lang w:val="hr-HR"/>
              </w:rPr>
            </w:pPr>
            <w:r>
              <w:rPr>
                <w:rFonts w:ascii="Arial" w:hAnsi="Arial" w:cs="Arial"/>
                <w:iCs/>
                <w:sz w:val="16"/>
                <w:szCs w:val="22"/>
                <w:lang w:val="hr-HR"/>
              </w:rPr>
              <w:t>2016.</w:t>
            </w:r>
          </w:p>
        </w:tc>
        <w:tc>
          <w:tcPr>
            <w:tcW w:w="779" w:type="dxa"/>
          </w:tcPr>
          <w:p w14:paraId="543152E4" w14:textId="77777777" w:rsidR="00CB173B" w:rsidRDefault="00CB173B" w:rsidP="006A2056">
            <w:pPr>
              <w:jc w:val="both"/>
              <w:rPr>
                <w:rFonts w:ascii="Arial" w:hAnsi="Arial" w:cs="Arial"/>
                <w:iCs/>
                <w:sz w:val="16"/>
                <w:lang w:val="hr-HR"/>
              </w:rPr>
            </w:pPr>
            <w:r>
              <w:rPr>
                <w:rFonts w:ascii="Arial" w:hAnsi="Arial" w:cs="Arial"/>
                <w:iCs/>
                <w:sz w:val="16"/>
                <w:szCs w:val="22"/>
                <w:lang w:val="hr-HR"/>
              </w:rPr>
              <w:t>2018.</w:t>
            </w:r>
          </w:p>
        </w:tc>
        <w:tc>
          <w:tcPr>
            <w:tcW w:w="788" w:type="dxa"/>
          </w:tcPr>
          <w:p w14:paraId="324D9BD2" w14:textId="7139B1FD" w:rsidR="00CB173B" w:rsidRDefault="00CB173B" w:rsidP="00CB173B">
            <w:pPr>
              <w:jc w:val="both"/>
              <w:rPr>
                <w:rFonts w:ascii="Arial" w:hAnsi="Arial" w:cs="Arial"/>
                <w:iCs/>
                <w:sz w:val="16"/>
                <w:lang w:val="hr-HR"/>
              </w:rPr>
            </w:pPr>
            <w:r>
              <w:rPr>
                <w:rFonts w:ascii="Arial" w:hAnsi="Arial" w:cs="Arial"/>
                <w:iCs/>
                <w:sz w:val="16"/>
                <w:lang w:val="hr-HR"/>
              </w:rPr>
              <w:t>2020.</w:t>
            </w:r>
          </w:p>
        </w:tc>
        <w:tc>
          <w:tcPr>
            <w:tcW w:w="1549" w:type="dxa"/>
          </w:tcPr>
          <w:p w14:paraId="0345DA23" w14:textId="71FA81AC" w:rsidR="00CB173B" w:rsidRDefault="00CB173B">
            <w:pPr>
              <w:spacing w:after="200" w:line="276" w:lineRule="auto"/>
              <w:rPr>
                <w:rFonts w:ascii="Arial" w:hAnsi="Arial" w:cs="Arial"/>
                <w:iCs/>
                <w:lang w:val="hr-HR"/>
              </w:rPr>
            </w:pPr>
          </w:p>
        </w:tc>
        <w:tc>
          <w:tcPr>
            <w:tcW w:w="941" w:type="dxa"/>
          </w:tcPr>
          <w:p w14:paraId="29CE1402" w14:textId="77777777" w:rsidR="00CB173B" w:rsidRDefault="00CB173B">
            <w:pPr>
              <w:spacing w:after="200" w:line="276" w:lineRule="auto"/>
              <w:rPr>
                <w:rFonts w:ascii="Arial" w:hAnsi="Arial" w:cs="Arial"/>
                <w:iCs/>
                <w:lang w:val="hr-HR"/>
              </w:rPr>
            </w:pPr>
          </w:p>
        </w:tc>
      </w:tr>
      <w:tr w:rsidR="00CB173B" w14:paraId="36C26A54" w14:textId="77777777" w:rsidTr="00FF0FBA">
        <w:trPr>
          <w:trHeight w:val="330"/>
        </w:trPr>
        <w:tc>
          <w:tcPr>
            <w:tcW w:w="1486" w:type="dxa"/>
          </w:tcPr>
          <w:p w14:paraId="438CE2F7" w14:textId="77777777" w:rsidR="00CB173B" w:rsidRDefault="00CB173B" w:rsidP="006A2056">
            <w:pPr>
              <w:jc w:val="both"/>
              <w:rPr>
                <w:rFonts w:ascii="Arial" w:hAnsi="Arial" w:cs="Arial"/>
                <w:iCs/>
                <w:sz w:val="16"/>
                <w:lang w:val="hr-HR"/>
              </w:rPr>
            </w:pPr>
            <w:r>
              <w:rPr>
                <w:rFonts w:ascii="Arial" w:hAnsi="Arial" w:cs="Arial"/>
                <w:iCs/>
                <w:sz w:val="16"/>
                <w:szCs w:val="22"/>
                <w:lang w:val="hr-HR"/>
              </w:rPr>
              <w:t>001 PARTIZAN</w:t>
            </w:r>
          </w:p>
        </w:tc>
        <w:tc>
          <w:tcPr>
            <w:tcW w:w="706" w:type="dxa"/>
          </w:tcPr>
          <w:p w14:paraId="0F8AD66F" w14:textId="77777777" w:rsidR="00CB173B" w:rsidRDefault="00CB173B" w:rsidP="006A2056">
            <w:pPr>
              <w:jc w:val="both"/>
              <w:rPr>
                <w:rFonts w:ascii="Arial" w:hAnsi="Arial" w:cs="Arial"/>
                <w:iCs/>
                <w:sz w:val="16"/>
                <w:lang w:val="hr-HR"/>
              </w:rPr>
            </w:pPr>
            <w:r>
              <w:rPr>
                <w:rFonts w:ascii="Arial" w:hAnsi="Arial" w:cs="Arial"/>
                <w:iCs/>
                <w:sz w:val="16"/>
                <w:szCs w:val="22"/>
                <w:lang w:val="hr-HR"/>
              </w:rPr>
              <w:t>958</w:t>
            </w:r>
          </w:p>
        </w:tc>
        <w:tc>
          <w:tcPr>
            <w:tcW w:w="779" w:type="dxa"/>
          </w:tcPr>
          <w:p w14:paraId="5C512CD3" w14:textId="77777777" w:rsidR="00CB173B" w:rsidRDefault="00CB173B" w:rsidP="006A2056">
            <w:pPr>
              <w:jc w:val="both"/>
              <w:rPr>
                <w:rFonts w:ascii="Arial" w:hAnsi="Arial" w:cs="Arial"/>
                <w:iCs/>
                <w:sz w:val="16"/>
                <w:lang w:val="hr-HR"/>
              </w:rPr>
            </w:pPr>
            <w:r>
              <w:rPr>
                <w:rFonts w:ascii="Arial" w:hAnsi="Arial" w:cs="Arial"/>
                <w:iCs/>
                <w:sz w:val="16"/>
                <w:szCs w:val="22"/>
                <w:lang w:val="hr-HR"/>
              </w:rPr>
              <w:t>951</w:t>
            </w:r>
          </w:p>
        </w:tc>
        <w:tc>
          <w:tcPr>
            <w:tcW w:w="788" w:type="dxa"/>
          </w:tcPr>
          <w:p w14:paraId="786723EA" w14:textId="51BCD818" w:rsidR="00CB173B" w:rsidRDefault="00CB173B" w:rsidP="00CB173B">
            <w:pPr>
              <w:jc w:val="both"/>
              <w:rPr>
                <w:rFonts w:ascii="Arial" w:hAnsi="Arial" w:cs="Arial"/>
                <w:iCs/>
                <w:sz w:val="16"/>
                <w:lang w:val="hr-HR"/>
              </w:rPr>
            </w:pPr>
            <w:r>
              <w:rPr>
                <w:rFonts w:ascii="Arial" w:hAnsi="Arial" w:cs="Arial"/>
                <w:iCs/>
                <w:sz w:val="16"/>
                <w:lang w:val="hr-HR"/>
              </w:rPr>
              <w:t>925</w:t>
            </w:r>
          </w:p>
        </w:tc>
        <w:tc>
          <w:tcPr>
            <w:tcW w:w="1549" w:type="dxa"/>
          </w:tcPr>
          <w:p w14:paraId="313185F3" w14:textId="311C415A" w:rsidR="00CB173B" w:rsidRPr="00966B27" w:rsidRDefault="00B7461F" w:rsidP="00966B27">
            <w:pPr>
              <w:spacing w:after="200" w:line="276" w:lineRule="auto"/>
              <w:rPr>
                <w:rFonts w:ascii="Arial" w:hAnsi="Arial" w:cs="Arial"/>
                <w:iCs/>
                <w:sz w:val="16"/>
                <w:lang w:val="hr-HR"/>
              </w:rPr>
            </w:pPr>
            <w:r>
              <w:rPr>
                <w:rFonts w:ascii="Arial" w:hAnsi="Arial" w:cs="Arial"/>
                <w:iCs/>
                <w:sz w:val="16"/>
                <w:lang w:val="hr-HR"/>
              </w:rPr>
              <w:t>534</w:t>
            </w:r>
          </w:p>
        </w:tc>
        <w:tc>
          <w:tcPr>
            <w:tcW w:w="941" w:type="dxa"/>
          </w:tcPr>
          <w:p w14:paraId="53EC9950" w14:textId="512EAEF0" w:rsidR="00CB173B" w:rsidRPr="00966B27" w:rsidRDefault="00B7461F">
            <w:pPr>
              <w:spacing w:after="200" w:line="276" w:lineRule="auto"/>
              <w:rPr>
                <w:rFonts w:ascii="Arial" w:hAnsi="Arial" w:cs="Arial"/>
                <w:iCs/>
                <w:sz w:val="16"/>
                <w:lang w:val="hr-HR"/>
              </w:rPr>
            </w:pPr>
            <w:r>
              <w:rPr>
                <w:rFonts w:ascii="Arial" w:hAnsi="Arial" w:cs="Arial"/>
                <w:iCs/>
                <w:sz w:val="16"/>
                <w:lang w:val="hr-HR"/>
              </w:rPr>
              <w:t>57,85</w:t>
            </w:r>
          </w:p>
        </w:tc>
      </w:tr>
      <w:tr w:rsidR="00CB173B" w14:paraId="660BAEF2" w14:textId="77777777" w:rsidTr="00FF0FBA">
        <w:trPr>
          <w:trHeight w:val="422"/>
        </w:trPr>
        <w:tc>
          <w:tcPr>
            <w:tcW w:w="1486" w:type="dxa"/>
          </w:tcPr>
          <w:p w14:paraId="5B75F14E" w14:textId="77777777" w:rsidR="00CB173B" w:rsidRDefault="00CB173B" w:rsidP="00966B27">
            <w:pPr>
              <w:rPr>
                <w:rFonts w:ascii="Arial" w:hAnsi="Arial" w:cs="Arial"/>
                <w:iCs/>
                <w:sz w:val="16"/>
                <w:lang w:val="hr-HR"/>
              </w:rPr>
            </w:pPr>
            <w:r>
              <w:rPr>
                <w:rFonts w:ascii="Arial" w:hAnsi="Arial" w:cs="Arial"/>
                <w:iCs/>
                <w:sz w:val="16"/>
                <w:szCs w:val="22"/>
                <w:lang w:val="hr-HR"/>
              </w:rPr>
              <w:t>002 RADNIČKI</w:t>
            </w:r>
          </w:p>
          <w:p w14:paraId="56B7208A" w14:textId="77777777" w:rsidR="00CB173B" w:rsidRPr="006A2056" w:rsidRDefault="00CB173B" w:rsidP="009610C7">
            <w:pPr>
              <w:rPr>
                <w:rFonts w:ascii="Arial" w:hAnsi="Arial" w:cs="Arial"/>
                <w:iCs/>
                <w:sz w:val="16"/>
                <w:lang w:val="hr-HR"/>
              </w:rPr>
            </w:pPr>
            <w:r>
              <w:rPr>
                <w:rFonts w:ascii="Arial" w:hAnsi="Arial" w:cs="Arial"/>
                <w:iCs/>
                <w:sz w:val="16"/>
                <w:szCs w:val="22"/>
                <w:lang w:val="hr-HR"/>
              </w:rPr>
              <w:t xml:space="preserve">       DOM</w:t>
            </w:r>
          </w:p>
        </w:tc>
        <w:tc>
          <w:tcPr>
            <w:tcW w:w="706" w:type="dxa"/>
          </w:tcPr>
          <w:p w14:paraId="1BA6AC8B" w14:textId="77777777" w:rsidR="00CB173B" w:rsidRDefault="00CB173B" w:rsidP="006A2056">
            <w:pPr>
              <w:jc w:val="both"/>
              <w:rPr>
                <w:rFonts w:ascii="Arial" w:hAnsi="Arial" w:cs="Arial"/>
                <w:iCs/>
                <w:sz w:val="16"/>
                <w:lang w:val="hr-HR"/>
              </w:rPr>
            </w:pPr>
            <w:r>
              <w:rPr>
                <w:rFonts w:ascii="Arial" w:hAnsi="Arial" w:cs="Arial"/>
                <w:iCs/>
                <w:sz w:val="16"/>
                <w:szCs w:val="22"/>
                <w:lang w:val="hr-HR"/>
              </w:rPr>
              <w:t>940</w:t>
            </w:r>
          </w:p>
        </w:tc>
        <w:tc>
          <w:tcPr>
            <w:tcW w:w="779" w:type="dxa"/>
          </w:tcPr>
          <w:p w14:paraId="643600D3" w14:textId="77777777" w:rsidR="00CB173B" w:rsidRDefault="00CB173B" w:rsidP="006A2056">
            <w:pPr>
              <w:jc w:val="both"/>
              <w:rPr>
                <w:rFonts w:ascii="Arial" w:hAnsi="Arial" w:cs="Arial"/>
                <w:iCs/>
                <w:sz w:val="16"/>
                <w:lang w:val="hr-HR"/>
              </w:rPr>
            </w:pPr>
            <w:r>
              <w:rPr>
                <w:rFonts w:ascii="Arial" w:hAnsi="Arial" w:cs="Arial"/>
                <w:iCs/>
                <w:sz w:val="16"/>
                <w:szCs w:val="22"/>
                <w:lang w:val="hr-HR"/>
              </w:rPr>
              <w:t>942</w:t>
            </w:r>
          </w:p>
        </w:tc>
        <w:tc>
          <w:tcPr>
            <w:tcW w:w="788" w:type="dxa"/>
          </w:tcPr>
          <w:p w14:paraId="021F56F9" w14:textId="04CAE24C" w:rsidR="00CB173B" w:rsidRDefault="00FF0FBA" w:rsidP="00CB173B">
            <w:pPr>
              <w:jc w:val="both"/>
              <w:rPr>
                <w:rFonts w:ascii="Arial" w:hAnsi="Arial" w:cs="Arial"/>
                <w:iCs/>
                <w:sz w:val="16"/>
                <w:lang w:val="hr-HR"/>
              </w:rPr>
            </w:pPr>
            <w:r>
              <w:rPr>
                <w:rFonts w:ascii="Arial" w:hAnsi="Arial" w:cs="Arial"/>
                <w:iCs/>
                <w:sz w:val="16"/>
                <w:lang w:val="hr-HR"/>
              </w:rPr>
              <w:t>938</w:t>
            </w:r>
          </w:p>
        </w:tc>
        <w:tc>
          <w:tcPr>
            <w:tcW w:w="1549" w:type="dxa"/>
          </w:tcPr>
          <w:p w14:paraId="06CA7E90" w14:textId="623D3C3F" w:rsidR="00CB173B" w:rsidRPr="00966B27" w:rsidRDefault="00B7461F" w:rsidP="00966B27">
            <w:pPr>
              <w:spacing w:after="200" w:line="276" w:lineRule="auto"/>
              <w:rPr>
                <w:rFonts w:ascii="Arial" w:hAnsi="Arial" w:cs="Arial"/>
                <w:iCs/>
                <w:sz w:val="16"/>
                <w:lang w:val="hr-HR"/>
              </w:rPr>
            </w:pPr>
            <w:r>
              <w:rPr>
                <w:rFonts w:ascii="Arial" w:hAnsi="Arial" w:cs="Arial"/>
                <w:iCs/>
                <w:sz w:val="16"/>
                <w:lang w:val="hr-HR"/>
              </w:rPr>
              <w:t>458</w:t>
            </w:r>
          </w:p>
        </w:tc>
        <w:tc>
          <w:tcPr>
            <w:tcW w:w="941" w:type="dxa"/>
          </w:tcPr>
          <w:p w14:paraId="216620F9" w14:textId="0FCE5F85" w:rsidR="00CB173B" w:rsidRPr="00966B27" w:rsidRDefault="00B7461F">
            <w:pPr>
              <w:spacing w:after="200" w:line="276" w:lineRule="auto"/>
              <w:rPr>
                <w:rFonts w:ascii="Arial" w:hAnsi="Arial" w:cs="Arial"/>
                <w:iCs/>
                <w:sz w:val="16"/>
                <w:lang w:val="hr-HR"/>
              </w:rPr>
            </w:pPr>
            <w:r>
              <w:rPr>
                <w:rFonts w:ascii="Arial" w:hAnsi="Arial" w:cs="Arial"/>
                <w:iCs/>
                <w:sz w:val="16"/>
                <w:lang w:val="hr-HR"/>
              </w:rPr>
              <w:t>48,93</w:t>
            </w:r>
          </w:p>
        </w:tc>
      </w:tr>
      <w:tr w:rsidR="00CB173B" w14:paraId="5A1D7A03" w14:textId="77777777" w:rsidTr="00FF0FBA">
        <w:trPr>
          <w:trHeight w:val="395"/>
        </w:trPr>
        <w:tc>
          <w:tcPr>
            <w:tcW w:w="1486" w:type="dxa"/>
          </w:tcPr>
          <w:p w14:paraId="6943667C"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003 GIMNAZIJA</w:t>
            </w:r>
          </w:p>
          <w:p w14:paraId="59BF8474" w14:textId="77777777" w:rsidR="00CB173B" w:rsidRPr="00966B27" w:rsidRDefault="00CB173B" w:rsidP="006A2056">
            <w:pPr>
              <w:ind w:left="720"/>
              <w:jc w:val="both"/>
              <w:rPr>
                <w:rFonts w:ascii="Arial" w:hAnsi="Arial" w:cs="Arial"/>
                <w:iCs/>
                <w:sz w:val="16"/>
                <w:lang w:val="hr-HR"/>
              </w:rPr>
            </w:pPr>
          </w:p>
        </w:tc>
        <w:tc>
          <w:tcPr>
            <w:tcW w:w="706" w:type="dxa"/>
          </w:tcPr>
          <w:p w14:paraId="4A85F910" w14:textId="77777777" w:rsidR="00CB173B" w:rsidRDefault="00CB173B" w:rsidP="006A2056">
            <w:pPr>
              <w:jc w:val="both"/>
              <w:rPr>
                <w:rFonts w:ascii="Arial" w:hAnsi="Arial" w:cs="Arial"/>
                <w:iCs/>
                <w:sz w:val="16"/>
                <w:lang w:val="hr-HR"/>
              </w:rPr>
            </w:pPr>
            <w:r>
              <w:rPr>
                <w:rFonts w:ascii="Arial" w:hAnsi="Arial" w:cs="Arial"/>
                <w:iCs/>
                <w:sz w:val="16"/>
                <w:szCs w:val="22"/>
                <w:lang w:val="hr-HR"/>
              </w:rPr>
              <w:t>907</w:t>
            </w:r>
          </w:p>
        </w:tc>
        <w:tc>
          <w:tcPr>
            <w:tcW w:w="779" w:type="dxa"/>
          </w:tcPr>
          <w:p w14:paraId="10B0A884" w14:textId="77777777" w:rsidR="00CB173B" w:rsidRDefault="00CB173B" w:rsidP="006A2056">
            <w:pPr>
              <w:jc w:val="both"/>
              <w:rPr>
                <w:rFonts w:ascii="Arial" w:hAnsi="Arial" w:cs="Arial"/>
                <w:iCs/>
                <w:sz w:val="16"/>
                <w:lang w:val="hr-HR"/>
              </w:rPr>
            </w:pPr>
            <w:r>
              <w:rPr>
                <w:rFonts w:ascii="Arial" w:hAnsi="Arial" w:cs="Arial"/>
                <w:iCs/>
                <w:sz w:val="16"/>
                <w:szCs w:val="22"/>
                <w:lang w:val="hr-HR"/>
              </w:rPr>
              <w:t>894</w:t>
            </w:r>
          </w:p>
        </w:tc>
        <w:tc>
          <w:tcPr>
            <w:tcW w:w="788" w:type="dxa"/>
          </w:tcPr>
          <w:p w14:paraId="6DD67103" w14:textId="7D64BF02" w:rsidR="00CB173B" w:rsidRDefault="00FF0FBA" w:rsidP="00CB173B">
            <w:pPr>
              <w:jc w:val="both"/>
              <w:rPr>
                <w:rFonts w:ascii="Arial" w:hAnsi="Arial" w:cs="Arial"/>
                <w:iCs/>
                <w:sz w:val="16"/>
                <w:lang w:val="hr-HR"/>
              </w:rPr>
            </w:pPr>
            <w:r>
              <w:rPr>
                <w:rFonts w:ascii="Arial" w:hAnsi="Arial" w:cs="Arial"/>
                <w:iCs/>
                <w:sz w:val="16"/>
                <w:lang w:val="hr-HR"/>
              </w:rPr>
              <w:t>900</w:t>
            </w:r>
          </w:p>
        </w:tc>
        <w:tc>
          <w:tcPr>
            <w:tcW w:w="1549" w:type="dxa"/>
          </w:tcPr>
          <w:p w14:paraId="643D914A" w14:textId="60D6CCF0" w:rsidR="00CB173B" w:rsidRPr="00966B27" w:rsidRDefault="00B7461F" w:rsidP="00966B27">
            <w:pPr>
              <w:spacing w:after="200" w:line="276" w:lineRule="auto"/>
              <w:rPr>
                <w:rFonts w:ascii="Arial" w:hAnsi="Arial" w:cs="Arial"/>
                <w:iCs/>
                <w:sz w:val="16"/>
                <w:lang w:val="hr-HR"/>
              </w:rPr>
            </w:pPr>
            <w:r>
              <w:rPr>
                <w:rFonts w:ascii="Arial" w:hAnsi="Arial" w:cs="Arial"/>
                <w:iCs/>
                <w:sz w:val="16"/>
                <w:lang w:val="hr-HR"/>
              </w:rPr>
              <w:t>461</w:t>
            </w:r>
          </w:p>
        </w:tc>
        <w:tc>
          <w:tcPr>
            <w:tcW w:w="941" w:type="dxa"/>
          </w:tcPr>
          <w:p w14:paraId="28FBACB6" w14:textId="13D17CAD" w:rsidR="00CB173B" w:rsidRPr="00966B27" w:rsidRDefault="00B7461F">
            <w:pPr>
              <w:spacing w:after="200" w:line="276" w:lineRule="auto"/>
              <w:rPr>
                <w:rFonts w:ascii="Arial" w:hAnsi="Arial" w:cs="Arial"/>
                <w:iCs/>
                <w:sz w:val="16"/>
                <w:lang w:val="hr-HR"/>
              </w:rPr>
            </w:pPr>
            <w:r>
              <w:rPr>
                <w:rFonts w:ascii="Arial" w:hAnsi="Arial" w:cs="Arial"/>
                <w:iCs/>
                <w:sz w:val="16"/>
                <w:lang w:val="hr-HR"/>
              </w:rPr>
              <w:t>51,45</w:t>
            </w:r>
          </w:p>
        </w:tc>
      </w:tr>
      <w:tr w:rsidR="00CB173B" w14:paraId="66F816BC" w14:textId="77777777" w:rsidTr="00FF0FBA">
        <w:trPr>
          <w:trHeight w:val="386"/>
        </w:trPr>
        <w:tc>
          <w:tcPr>
            <w:tcW w:w="1486" w:type="dxa"/>
          </w:tcPr>
          <w:p w14:paraId="37DEB243"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004 MAHALA</w:t>
            </w:r>
          </w:p>
          <w:p w14:paraId="756980C4" w14:textId="77777777" w:rsidR="00CB173B" w:rsidRPr="00966B27" w:rsidRDefault="00CB173B" w:rsidP="006A2056">
            <w:pPr>
              <w:ind w:left="720"/>
              <w:jc w:val="both"/>
              <w:rPr>
                <w:rFonts w:ascii="Arial" w:hAnsi="Arial" w:cs="Arial"/>
                <w:iCs/>
                <w:sz w:val="16"/>
                <w:lang w:val="hr-HR"/>
              </w:rPr>
            </w:pPr>
          </w:p>
        </w:tc>
        <w:tc>
          <w:tcPr>
            <w:tcW w:w="706" w:type="dxa"/>
          </w:tcPr>
          <w:p w14:paraId="52C31AA3" w14:textId="77777777" w:rsidR="00CB173B" w:rsidRDefault="00CB173B" w:rsidP="006A2056">
            <w:pPr>
              <w:jc w:val="both"/>
              <w:rPr>
                <w:rFonts w:ascii="Arial" w:hAnsi="Arial" w:cs="Arial"/>
                <w:iCs/>
                <w:sz w:val="16"/>
                <w:lang w:val="hr-HR"/>
              </w:rPr>
            </w:pPr>
            <w:r>
              <w:rPr>
                <w:rFonts w:ascii="Arial" w:hAnsi="Arial" w:cs="Arial"/>
                <w:iCs/>
                <w:sz w:val="16"/>
                <w:szCs w:val="22"/>
                <w:lang w:val="hr-HR"/>
              </w:rPr>
              <w:t>958</w:t>
            </w:r>
          </w:p>
        </w:tc>
        <w:tc>
          <w:tcPr>
            <w:tcW w:w="779" w:type="dxa"/>
          </w:tcPr>
          <w:p w14:paraId="21E1BE27" w14:textId="77777777" w:rsidR="00CB173B" w:rsidRDefault="00CB173B" w:rsidP="006A2056">
            <w:pPr>
              <w:jc w:val="both"/>
              <w:rPr>
                <w:rFonts w:ascii="Arial" w:hAnsi="Arial" w:cs="Arial"/>
                <w:iCs/>
                <w:sz w:val="16"/>
                <w:lang w:val="hr-HR"/>
              </w:rPr>
            </w:pPr>
            <w:r>
              <w:rPr>
                <w:rFonts w:ascii="Arial" w:hAnsi="Arial" w:cs="Arial"/>
                <w:iCs/>
                <w:sz w:val="16"/>
                <w:szCs w:val="22"/>
                <w:lang w:val="hr-HR"/>
              </w:rPr>
              <w:t>934</w:t>
            </w:r>
          </w:p>
        </w:tc>
        <w:tc>
          <w:tcPr>
            <w:tcW w:w="788" w:type="dxa"/>
          </w:tcPr>
          <w:p w14:paraId="6F9F02D0" w14:textId="57C72806" w:rsidR="00CB173B" w:rsidRDefault="00FF0FBA" w:rsidP="00CB173B">
            <w:pPr>
              <w:jc w:val="both"/>
              <w:rPr>
                <w:rFonts w:ascii="Arial" w:hAnsi="Arial" w:cs="Arial"/>
                <w:iCs/>
                <w:sz w:val="16"/>
                <w:lang w:val="hr-HR"/>
              </w:rPr>
            </w:pPr>
            <w:r>
              <w:rPr>
                <w:rFonts w:ascii="Arial" w:hAnsi="Arial" w:cs="Arial"/>
                <w:iCs/>
                <w:sz w:val="16"/>
                <w:lang w:val="hr-HR"/>
              </w:rPr>
              <w:t>914</w:t>
            </w:r>
          </w:p>
        </w:tc>
        <w:tc>
          <w:tcPr>
            <w:tcW w:w="1549" w:type="dxa"/>
          </w:tcPr>
          <w:p w14:paraId="6C4896F6" w14:textId="6472936B" w:rsidR="00CB173B" w:rsidRPr="00966B27" w:rsidRDefault="00B7461F" w:rsidP="00966B27">
            <w:pPr>
              <w:spacing w:after="200" w:line="276" w:lineRule="auto"/>
              <w:rPr>
                <w:rFonts w:ascii="Arial" w:hAnsi="Arial" w:cs="Arial"/>
                <w:iCs/>
                <w:sz w:val="16"/>
                <w:lang w:val="hr-HR"/>
              </w:rPr>
            </w:pPr>
            <w:r>
              <w:rPr>
                <w:rFonts w:ascii="Arial" w:hAnsi="Arial" w:cs="Arial"/>
                <w:iCs/>
                <w:sz w:val="16"/>
                <w:lang w:val="hr-HR"/>
              </w:rPr>
              <w:t>574</w:t>
            </w:r>
          </w:p>
        </w:tc>
        <w:tc>
          <w:tcPr>
            <w:tcW w:w="941" w:type="dxa"/>
          </w:tcPr>
          <w:p w14:paraId="37D44F6F" w14:textId="3D2B21E8" w:rsidR="00CB173B" w:rsidRPr="00966B27" w:rsidRDefault="00B7461F">
            <w:pPr>
              <w:spacing w:after="200" w:line="276" w:lineRule="auto"/>
              <w:rPr>
                <w:rFonts w:ascii="Arial" w:hAnsi="Arial" w:cs="Arial"/>
                <w:iCs/>
                <w:sz w:val="16"/>
                <w:lang w:val="hr-HR"/>
              </w:rPr>
            </w:pPr>
            <w:r>
              <w:rPr>
                <w:rFonts w:ascii="Arial" w:hAnsi="Arial" w:cs="Arial"/>
                <w:iCs/>
                <w:sz w:val="16"/>
                <w:lang w:val="hr-HR"/>
              </w:rPr>
              <w:t>63,08</w:t>
            </w:r>
          </w:p>
        </w:tc>
      </w:tr>
      <w:tr w:rsidR="00CB173B" w14:paraId="1A7DCA6F" w14:textId="77777777" w:rsidTr="00FF0FBA">
        <w:trPr>
          <w:trHeight w:val="404"/>
        </w:trPr>
        <w:tc>
          <w:tcPr>
            <w:tcW w:w="1486" w:type="dxa"/>
          </w:tcPr>
          <w:p w14:paraId="568D1A17"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005 ŽUPČA</w:t>
            </w:r>
          </w:p>
          <w:p w14:paraId="7E2EBE7E" w14:textId="77777777" w:rsidR="00CB173B" w:rsidRPr="00966B27" w:rsidRDefault="00CB173B" w:rsidP="006A2056">
            <w:pPr>
              <w:ind w:left="720"/>
              <w:jc w:val="both"/>
              <w:rPr>
                <w:rFonts w:ascii="Arial" w:hAnsi="Arial" w:cs="Arial"/>
                <w:iCs/>
                <w:sz w:val="16"/>
                <w:lang w:val="hr-HR"/>
              </w:rPr>
            </w:pPr>
          </w:p>
        </w:tc>
        <w:tc>
          <w:tcPr>
            <w:tcW w:w="706" w:type="dxa"/>
          </w:tcPr>
          <w:p w14:paraId="055A73D9" w14:textId="77777777" w:rsidR="00CB173B" w:rsidRDefault="00CB173B" w:rsidP="006A2056">
            <w:pPr>
              <w:jc w:val="both"/>
              <w:rPr>
                <w:rFonts w:ascii="Arial" w:hAnsi="Arial" w:cs="Arial"/>
                <w:iCs/>
                <w:sz w:val="16"/>
                <w:lang w:val="hr-HR"/>
              </w:rPr>
            </w:pPr>
            <w:r>
              <w:rPr>
                <w:rFonts w:ascii="Arial" w:hAnsi="Arial" w:cs="Arial"/>
                <w:iCs/>
                <w:sz w:val="16"/>
                <w:szCs w:val="22"/>
                <w:lang w:val="hr-HR"/>
              </w:rPr>
              <w:t>908</w:t>
            </w:r>
          </w:p>
        </w:tc>
        <w:tc>
          <w:tcPr>
            <w:tcW w:w="779" w:type="dxa"/>
          </w:tcPr>
          <w:p w14:paraId="7A1B0320" w14:textId="77777777" w:rsidR="00CB173B" w:rsidRDefault="00CB173B" w:rsidP="006A2056">
            <w:pPr>
              <w:jc w:val="both"/>
              <w:rPr>
                <w:rFonts w:ascii="Arial" w:hAnsi="Arial" w:cs="Arial"/>
                <w:iCs/>
                <w:sz w:val="16"/>
                <w:lang w:val="hr-HR"/>
              </w:rPr>
            </w:pPr>
            <w:r>
              <w:rPr>
                <w:rFonts w:ascii="Arial" w:hAnsi="Arial" w:cs="Arial"/>
                <w:iCs/>
                <w:sz w:val="16"/>
                <w:szCs w:val="22"/>
                <w:lang w:val="hr-HR"/>
              </w:rPr>
              <w:t>895</w:t>
            </w:r>
          </w:p>
        </w:tc>
        <w:tc>
          <w:tcPr>
            <w:tcW w:w="788" w:type="dxa"/>
          </w:tcPr>
          <w:p w14:paraId="1E3D7117" w14:textId="5D74D23E" w:rsidR="00CB173B" w:rsidRDefault="00CB173B" w:rsidP="00CB173B">
            <w:pPr>
              <w:jc w:val="both"/>
              <w:rPr>
                <w:rFonts w:ascii="Arial" w:hAnsi="Arial" w:cs="Arial"/>
                <w:iCs/>
                <w:sz w:val="16"/>
                <w:lang w:val="hr-HR"/>
              </w:rPr>
            </w:pPr>
            <w:r>
              <w:rPr>
                <w:rFonts w:ascii="Arial" w:hAnsi="Arial" w:cs="Arial"/>
                <w:iCs/>
                <w:sz w:val="16"/>
                <w:lang w:val="hr-HR"/>
              </w:rPr>
              <w:t>8</w:t>
            </w:r>
            <w:r w:rsidR="00FF0FBA">
              <w:rPr>
                <w:rFonts w:ascii="Arial" w:hAnsi="Arial" w:cs="Arial"/>
                <w:iCs/>
                <w:sz w:val="16"/>
                <w:lang w:val="hr-HR"/>
              </w:rPr>
              <w:t>53</w:t>
            </w:r>
          </w:p>
        </w:tc>
        <w:tc>
          <w:tcPr>
            <w:tcW w:w="1549" w:type="dxa"/>
          </w:tcPr>
          <w:p w14:paraId="7953E4C6" w14:textId="7DB052E2"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564</w:t>
            </w:r>
          </w:p>
        </w:tc>
        <w:tc>
          <w:tcPr>
            <w:tcW w:w="941" w:type="dxa"/>
          </w:tcPr>
          <w:p w14:paraId="227C6D67" w14:textId="1F652DE7" w:rsidR="00CB173B" w:rsidRPr="009610C7" w:rsidRDefault="00FF0FBA">
            <w:pPr>
              <w:spacing w:after="200" w:line="276" w:lineRule="auto"/>
              <w:rPr>
                <w:rFonts w:ascii="Arial" w:hAnsi="Arial" w:cs="Arial"/>
                <w:iCs/>
                <w:sz w:val="16"/>
                <w:lang w:val="hr-HR"/>
              </w:rPr>
            </w:pPr>
            <w:r>
              <w:rPr>
                <w:rFonts w:ascii="Arial" w:hAnsi="Arial" w:cs="Arial"/>
                <w:iCs/>
                <w:sz w:val="16"/>
                <w:lang w:val="hr-HR"/>
              </w:rPr>
              <w:t>66,82</w:t>
            </w:r>
          </w:p>
        </w:tc>
      </w:tr>
      <w:tr w:rsidR="00CB173B" w14:paraId="31AD2C18" w14:textId="77777777" w:rsidTr="00FF0FBA">
        <w:trPr>
          <w:trHeight w:val="432"/>
        </w:trPr>
        <w:tc>
          <w:tcPr>
            <w:tcW w:w="1486" w:type="dxa"/>
          </w:tcPr>
          <w:p w14:paraId="66CBB8C6"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006 BUKOVIK</w:t>
            </w:r>
          </w:p>
          <w:p w14:paraId="307C6377" w14:textId="77777777" w:rsidR="00CB173B" w:rsidRPr="00966B27" w:rsidRDefault="00CB173B" w:rsidP="006A2056">
            <w:pPr>
              <w:ind w:left="720"/>
              <w:jc w:val="both"/>
              <w:rPr>
                <w:rFonts w:ascii="Arial" w:hAnsi="Arial" w:cs="Arial"/>
                <w:iCs/>
                <w:sz w:val="16"/>
                <w:lang w:val="hr-HR"/>
              </w:rPr>
            </w:pPr>
          </w:p>
        </w:tc>
        <w:tc>
          <w:tcPr>
            <w:tcW w:w="706" w:type="dxa"/>
          </w:tcPr>
          <w:p w14:paraId="44970D3D" w14:textId="77777777" w:rsidR="00CB173B" w:rsidRDefault="00CB173B" w:rsidP="006A2056">
            <w:pPr>
              <w:jc w:val="both"/>
              <w:rPr>
                <w:rFonts w:ascii="Arial" w:hAnsi="Arial" w:cs="Arial"/>
                <w:iCs/>
                <w:sz w:val="16"/>
                <w:lang w:val="hr-HR"/>
              </w:rPr>
            </w:pPr>
            <w:r>
              <w:rPr>
                <w:rFonts w:ascii="Arial" w:hAnsi="Arial" w:cs="Arial"/>
                <w:iCs/>
                <w:sz w:val="16"/>
                <w:szCs w:val="22"/>
                <w:lang w:val="hr-HR"/>
              </w:rPr>
              <w:t>364</w:t>
            </w:r>
          </w:p>
        </w:tc>
        <w:tc>
          <w:tcPr>
            <w:tcW w:w="779" w:type="dxa"/>
          </w:tcPr>
          <w:p w14:paraId="71E3C7DB" w14:textId="77777777" w:rsidR="00CB173B" w:rsidRDefault="00CB173B" w:rsidP="006A2056">
            <w:pPr>
              <w:jc w:val="both"/>
              <w:rPr>
                <w:rFonts w:ascii="Arial" w:hAnsi="Arial" w:cs="Arial"/>
                <w:iCs/>
                <w:sz w:val="16"/>
                <w:lang w:val="hr-HR"/>
              </w:rPr>
            </w:pPr>
            <w:r>
              <w:rPr>
                <w:rFonts w:ascii="Arial" w:hAnsi="Arial" w:cs="Arial"/>
                <w:iCs/>
                <w:sz w:val="16"/>
                <w:szCs w:val="22"/>
                <w:lang w:val="hr-HR"/>
              </w:rPr>
              <w:t>364</w:t>
            </w:r>
          </w:p>
        </w:tc>
        <w:tc>
          <w:tcPr>
            <w:tcW w:w="788" w:type="dxa"/>
          </w:tcPr>
          <w:p w14:paraId="03FC2134" w14:textId="254B5522" w:rsidR="00CB173B" w:rsidRDefault="00CB173B" w:rsidP="00CB173B">
            <w:pPr>
              <w:jc w:val="both"/>
              <w:rPr>
                <w:rFonts w:ascii="Arial" w:hAnsi="Arial" w:cs="Arial"/>
                <w:iCs/>
                <w:sz w:val="16"/>
                <w:lang w:val="hr-HR"/>
              </w:rPr>
            </w:pPr>
            <w:r>
              <w:rPr>
                <w:rFonts w:ascii="Arial" w:hAnsi="Arial" w:cs="Arial"/>
                <w:iCs/>
                <w:sz w:val="16"/>
                <w:lang w:val="hr-HR"/>
              </w:rPr>
              <w:t>3</w:t>
            </w:r>
            <w:r w:rsidR="00FF0FBA">
              <w:rPr>
                <w:rFonts w:ascii="Arial" w:hAnsi="Arial" w:cs="Arial"/>
                <w:iCs/>
                <w:sz w:val="16"/>
                <w:lang w:val="hr-HR"/>
              </w:rPr>
              <w:t>64</w:t>
            </w:r>
          </w:p>
        </w:tc>
        <w:tc>
          <w:tcPr>
            <w:tcW w:w="1549" w:type="dxa"/>
          </w:tcPr>
          <w:p w14:paraId="4A770F93" w14:textId="2BA9EB90"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228</w:t>
            </w:r>
          </w:p>
        </w:tc>
        <w:tc>
          <w:tcPr>
            <w:tcW w:w="941" w:type="dxa"/>
          </w:tcPr>
          <w:p w14:paraId="549D4D59" w14:textId="750E8E5C" w:rsidR="00CB173B" w:rsidRPr="009610C7" w:rsidRDefault="00FF0FBA">
            <w:pPr>
              <w:spacing w:after="200" w:line="276" w:lineRule="auto"/>
              <w:rPr>
                <w:rFonts w:ascii="Arial" w:hAnsi="Arial" w:cs="Arial"/>
                <w:iCs/>
                <w:sz w:val="16"/>
                <w:lang w:val="hr-HR"/>
              </w:rPr>
            </w:pPr>
            <w:r>
              <w:rPr>
                <w:rFonts w:ascii="Arial" w:hAnsi="Arial" w:cs="Arial"/>
                <w:iCs/>
                <w:sz w:val="16"/>
                <w:lang w:val="hr-HR"/>
              </w:rPr>
              <w:t>63,69</w:t>
            </w:r>
          </w:p>
        </w:tc>
      </w:tr>
      <w:tr w:rsidR="00CB173B" w14:paraId="2121CB4A" w14:textId="77777777" w:rsidTr="00FF0FBA">
        <w:trPr>
          <w:trHeight w:val="426"/>
        </w:trPr>
        <w:tc>
          <w:tcPr>
            <w:tcW w:w="1486" w:type="dxa"/>
          </w:tcPr>
          <w:p w14:paraId="5B81699C" w14:textId="77777777" w:rsidR="00CB173B" w:rsidRDefault="00CB173B" w:rsidP="00966B27">
            <w:pPr>
              <w:rPr>
                <w:rFonts w:ascii="Arial" w:hAnsi="Arial" w:cs="Arial"/>
                <w:iCs/>
                <w:sz w:val="16"/>
                <w:lang w:val="hr-HR"/>
              </w:rPr>
            </w:pPr>
            <w:r w:rsidRPr="00966B27">
              <w:rPr>
                <w:rFonts w:ascii="Arial" w:hAnsi="Arial" w:cs="Arial"/>
                <w:iCs/>
                <w:sz w:val="16"/>
                <w:szCs w:val="22"/>
                <w:lang w:val="hr-HR"/>
              </w:rPr>
              <w:t>007</w:t>
            </w:r>
            <w:r>
              <w:rPr>
                <w:rFonts w:ascii="Arial" w:hAnsi="Arial" w:cs="Arial"/>
                <w:iCs/>
                <w:sz w:val="16"/>
                <w:szCs w:val="22"/>
                <w:lang w:val="hr-HR"/>
              </w:rPr>
              <w:t xml:space="preserve"> </w:t>
            </w:r>
            <w:r w:rsidRPr="00966B27">
              <w:rPr>
                <w:rFonts w:ascii="Arial" w:hAnsi="Arial" w:cs="Arial"/>
                <w:iCs/>
                <w:sz w:val="16"/>
                <w:szCs w:val="22"/>
                <w:lang w:val="hr-HR"/>
              </w:rPr>
              <w:t>GORNJA</w:t>
            </w:r>
          </w:p>
          <w:p w14:paraId="0EBD7E29" w14:textId="77777777" w:rsidR="00CB173B" w:rsidRPr="00966B27" w:rsidRDefault="00CB173B" w:rsidP="009610C7">
            <w:pPr>
              <w:rPr>
                <w:rFonts w:ascii="Arial" w:hAnsi="Arial" w:cs="Arial"/>
                <w:iCs/>
                <w:sz w:val="16"/>
                <w:lang w:val="hr-HR"/>
              </w:rPr>
            </w:pPr>
            <w:r>
              <w:rPr>
                <w:rFonts w:ascii="Arial" w:hAnsi="Arial" w:cs="Arial"/>
                <w:iCs/>
                <w:sz w:val="16"/>
                <w:szCs w:val="22"/>
                <w:lang w:val="hr-HR"/>
              </w:rPr>
              <w:t xml:space="preserve">      </w:t>
            </w:r>
            <w:r w:rsidRPr="00966B27">
              <w:rPr>
                <w:rFonts w:ascii="Arial" w:hAnsi="Arial" w:cs="Arial"/>
                <w:iCs/>
                <w:sz w:val="16"/>
                <w:szCs w:val="22"/>
                <w:lang w:val="hr-HR"/>
              </w:rPr>
              <w:t xml:space="preserve"> BREZA</w:t>
            </w:r>
          </w:p>
        </w:tc>
        <w:tc>
          <w:tcPr>
            <w:tcW w:w="706" w:type="dxa"/>
          </w:tcPr>
          <w:p w14:paraId="38446F03" w14:textId="77777777" w:rsidR="00CB173B" w:rsidRDefault="00CB173B" w:rsidP="006A2056">
            <w:pPr>
              <w:jc w:val="both"/>
              <w:rPr>
                <w:rFonts w:ascii="Arial" w:hAnsi="Arial" w:cs="Arial"/>
                <w:iCs/>
                <w:sz w:val="16"/>
                <w:lang w:val="hr-HR"/>
              </w:rPr>
            </w:pPr>
            <w:r>
              <w:rPr>
                <w:rFonts w:ascii="Arial" w:hAnsi="Arial" w:cs="Arial"/>
                <w:iCs/>
                <w:sz w:val="16"/>
                <w:szCs w:val="22"/>
                <w:lang w:val="hr-HR"/>
              </w:rPr>
              <w:t>623</w:t>
            </w:r>
          </w:p>
        </w:tc>
        <w:tc>
          <w:tcPr>
            <w:tcW w:w="779" w:type="dxa"/>
          </w:tcPr>
          <w:p w14:paraId="34639417" w14:textId="77777777" w:rsidR="00CB173B" w:rsidRDefault="00CB173B" w:rsidP="006A2056">
            <w:pPr>
              <w:jc w:val="both"/>
              <w:rPr>
                <w:rFonts w:ascii="Arial" w:hAnsi="Arial" w:cs="Arial"/>
                <w:iCs/>
                <w:sz w:val="16"/>
                <w:lang w:val="hr-HR"/>
              </w:rPr>
            </w:pPr>
            <w:r>
              <w:rPr>
                <w:rFonts w:ascii="Arial" w:hAnsi="Arial" w:cs="Arial"/>
                <w:iCs/>
                <w:sz w:val="16"/>
                <w:szCs w:val="22"/>
                <w:lang w:val="hr-HR"/>
              </w:rPr>
              <w:t>605</w:t>
            </w:r>
          </w:p>
        </w:tc>
        <w:tc>
          <w:tcPr>
            <w:tcW w:w="788" w:type="dxa"/>
          </w:tcPr>
          <w:p w14:paraId="0D490C98" w14:textId="686C5300" w:rsidR="00CB173B" w:rsidRDefault="00CB173B" w:rsidP="00CB173B">
            <w:pPr>
              <w:jc w:val="both"/>
              <w:rPr>
                <w:rFonts w:ascii="Arial" w:hAnsi="Arial" w:cs="Arial"/>
                <w:iCs/>
                <w:sz w:val="16"/>
                <w:lang w:val="hr-HR"/>
              </w:rPr>
            </w:pPr>
            <w:r>
              <w:rPr>
                <w:rFonts w:ascii="Arial" w:hAnsi="Arial" w:cs="Arial"/>
                <w:iCs/>
                <w:sz w:val="16"/>
                <w:lang w:val="hr-HR"/>
              </w:rPr>
              <w:t>58</w:t>
            </w:r>
            <w:r w:rsidR="00FF0FBA">
              <w:rPr>
                <w:rFonts w:ascii="Arial" w:hAnsi="Arial" w:cs="Arial"/>
                <w:iCs/>
                <w:sz w:val="16"/>
                <w:lang w:val="hr-HR"/>
              </w:rPr>
              <w:t>7</w:t>
            </w:r>
          </w:p>
        </w:tc>
        <w:tc>
          <w:tcPr>
            <w:tcW w:w="1549" w:type="dxa"/>
          </w:tcPr>
          <w:p w14:paraId="6B351390" w14:textId="684841AB"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402</w:t>
            </w:r>
          </w:p>
        </w:tc>
        <w:tc>
          <w:tcPr>
            <w:tcW w:w="941" w:type="dxa"/>
          </w:tcPr>
          <w:p w14:paraId="6E3C7A04" w14:textId="63C6E37C" w:rsidR="00CB173B" w:rsidRPr="009610C7" w:rsidRDefault="00FF0FBA">
            <w:pPr>
              <w:spacing w:after="200" w:line="276" w:lineRule="auto"/>
              <w:rPr>
                <w:rFonts w:ascii="Arial" w:hAnsi="Arial" w:cs="Arial"/>
                <w:iCs/>
                <w:sz w:val="16"/>
                <w:lang w:val="hr-HR"/>
              </w:rPr>
            </w:pPr>
            <w:r>
              <w:rPr>
                <w:rFonts w:ascii="Arial" w:hAnsi="Arial" w:cs="Arial"/>
                <w:iCs/>
                <w:sz w:val="16"/>
                <w:lang w:val="hr-HR"/>
              </w:rPr>
              <w:t>68,95</w:t>
            </w:r>
          </w:p>
        </w:tc>
      </w:tr>
      <w:tr w:rsidR="00CB173B" w14:paraId="56E99D57" w14:textId="77777777" w:rsidTr="00FF0FBA">
        <w:trPr>
          <w:trHeight w:val="358"/>
        </w:trPr>
        <w:tc>
          <w:tcPr>
            <w:tcW w:w="1486" w:type="dxa"/>
          </w:tcPr>
          <w:p w14:paraId="288095A6"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008 VIJESOLIĆI</w:t>
            </w:r>
          </w:p>
          <w:p w14:paraId="67F9CAE2" w14:textId="77777777" w:rsidR="00CB173B" w:rsidRPr="00966B27" w:rsidRDefault="00CB173B" w:rsidP="006A2056">
            <w:pPr>
              <w:ind w:left="720"/>
              <w:jc w:val="both"/>
              <w:rPr>
                <w:rFonts w:ascii="Arial" w:hAnsi="Arial" w:cs="Arial"/>
                <w:iCs/>
                <w:sz w:val="16"/>
                <w:lang w:val="hr-HR"/>
              </w:rPr>
            </w:pPr>
          </w:p>
        </w:tc>
        <w:tc>
          <w:tcPr>
            <w:tcW w:w="706" w:type="dxa"/>
          </w:tcPr>
          <w:p w14:paraId="2FB72BA7" w14:textId="77777777" w:rsidR="00CB173B" w:rsidRDefault="00CB173B" w:rsidP="006A2056">
            <w:pPr>
              <w:jc w:val="both"/>
              <w:rPr>
                <w:rFonts w:ascii="Arial" w:hAnsi="Arial" w:cs="Arial"/>
                <w:iCs/>
                <w:sz w:val="16"/>
                <w:lang w:val="hr-HR"/>
              </w:rPr>
            </w:pPr>
            <w:r>
              <w:rPr>
                <w:rFonts w:ascii="Arial" w:hAnsi="Arial" w:cs="Arial"/>
                <w:iCs/>
                <w:sz w:val="16"/>
                <w:szCs w:val="22"/>
                <w:lang w:val="hr-HR"/>
              </w:rPr>
              <w:t>465</w:t>
            </w:r>
          </w:p>
        </w:tc>
        <w:tc>
          <w:tcPr>
            <w:tcW w:w="779" w:type="dxa"/>
          </w:tcPr>
          <w:p w14:paraId="21126F53" w14:textId="77777777" w:rsidR="00CB173B" w:rsidRDefault="00CB173B" w:rsidP="006A2056">
            <w:pPr>
              <w:jc w:val="both"/>
              <w:rPr>
                <w:rFonts w:ascii="Arial" w:hAnsi="Arial" w:cs="Arial"/>
                <w:iCs/>
                <w:sz w:val="16"/>
                <w:lang w:val="hr-HR"/>
              </w:rPr>
            </w:pPr>
            <w:r>
              <w:rPr>
                <w:rFonts w:ascii="Arial" w:hAnsi="Arial" w:cs="Arial"/>
                <w:iCs/>
                <w:sz w:val="16"/>
                <w:szCs w:val="22"/>
                <w:lang w:val="hr-HR"/>
              </w:rPr>
              <w:t>464</w:t>
            </w:r>
          </w:p>
        </w:tc>
        <w:tc>
          <w:tcPr>
            <w:tcW w:w="788" w:type="dxa"/>
          </w:tcPr>
          <w:p w14:paraId="1A75E396" w14:textId="28E6AD5A" w:rsidR="00CB173B" w:rsidRDefault="00CB173B" w:rsidP="00CB173B">
            <w:pPr>
              <w:jc w:val="both"/>
              <w:rPr>
                <w:rFonts w:ascii="Arial" w:hAnsi="Arial" w:cs="Arial"/>
                <w:iCs/>
                <w:sz w:val="16"/>
                <w:lang w:val="hr-HR"/>
              </w:rPr>
            </w:pPr>
            <w:r>
              <w:rPr>
                <w:rFonts w:ascii="Arial" w:hAnsi="Arial" w:cs="Arial"/>
                <w:iCs/>
                <w:sz w:val="16"/>
                <w:lang w:val="hr-HR"/>
              </w:rPr>
              <w:t>4</w:t>
            </w:r>
            <w:r w:rsidR="00FF0FBA">
              <w:rPr>
                <w:rFonts w:ascii="Arial" w:hAnsi="Arial" w:cs="Arial"/>
                <w:iCs/>
                <w:sz w:val="16"/>
                <w:lang w:val="hr-HR"/>
              </w:rPr>
              <w:t>59</w:t>
            </w:r>
          </w:p>
        </w:tc>
        <w:tc>
          <w:tcPr>
            <w:tcW w:w="1549" w:type="dxa"/>
          </w:tcPr>
          <w:p w14:paraId="5B458BD5" w14:textId="65EA63EE"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316</w:t>
            </w:r>
          </w:p>
        </w:tc>
        <w:tc>
          <w:tcPr>
            <w:tcW w:w="941" w:type="dxa"/>
          </w:tcPr>
          <w:p w14:paraId="16124B90" w14:textId="7F4C842F" w:rsidR="00CB173B" w:rsidRPr="009610C7" w:rsidRDefault="00FF0FBA">
            <w:pPr>
              <w:spacing w:after="200" w:line="276" w:lineRule="auto"/>
              <w:rPr>
                <w:rFonts w:ascii="Arial" w:hAnsi="Arial" w:cs="Arial"/>
                <w:iCs/>
                <w:sz w:val="16"/>
                <w:lang w:val="hr-HR"/>
              </w:rPr>
            </w:pPr>
            <w:r>
              <w:rPr>
                <w:rFonts w:ascii="Arial" w:hAnsi="Arial" w:cs="Arial"/>
                <w:iCs/>
                <w:sz w:val="16"/>
                <w:lang w:val="hr-HR"/>
              </w:rPr>
              <w:t>69,15</w:t>
            </w:r>
          </w:p>
        </w:tc>
      </w:tr>
      <w:tr w:rsidR="00CB173B" w14:paraId="18172A9D" w14:textId="77777777" w:rsidTr="00FF0FBA">
        <w:trPr>
          <w:trHeight w:val="385"/>
        </w:trPr>
        <w:tc>
          <w:tcPr>
            <w:tcW w:w="1486" w:type="dxa"/>
          </w:tcPr>
          <w:p w14:paraId="5B45FE20"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009 SLIVNO</w:t>
            </w:r>
          </w:p>
          <w:p w14:paraId="27330491" w14:textId="77777777" w:rsidR="00CB173B" w:rsidRPr="00966B27" w:rsidRDefault="00CB173B" w:rsidP="006A2056">
            <w:pPr>
              <w:ind w:left="720"/>
              <w:jc w:val="both"/>
              <w:rPr>
                <w:rFonts w:ascii="Arial" w:hAnsi="Arial" w:cs="Arial"/>
                <w:iCs/>
                <w:sz w:val="16"/>
                <w:lang w:val="hr-HR"/>
              </w:rPr>
            </w:pPr>
          </w:p>
        </w:tc>
        <w:tc>
          <w:tcPr>
            <w:tcW w:w="706" w:type="dxa"/>
          </w:tcPr>
          <w:p w14:paraId="0393D9AF" w14:textId="77777777" w:rsidR="00CB173B" w:rsidRDefault="00CB173B" w:rsidP="006A2056">
            <w:pPr>
              <w:jc w:val="both"/>
              <w:rPr>
                <w:rFonts w:ascii="Arial" w:hAnsi="Arial" w:cs="Arial"/>
                <w:iCs/>
                <w:sz w:val="16"/>
                <w:lang w:val="hr-HR"/>
              </w:rPr>
            </w:pPr>
            <w:r>
              <w:rPr>
                <w:rFonts w:ascii="Arial" w:hAnsi="Arial" w:cs="Arial"/>
                <w:iCs/>
                <w:sz w:val="16"/>
                <w:szCs w:val="22"/>
                <w:lang w:val="hr-HR"/>
              </w:rPr>
              <w:t>504</w:t>
            </w:r>
          </w:p>
        </w:tc>
        <w:tc>
          <w:tcPr>
            <w:tcW w:w="779" w:type="dxa"/>
          </w:tcPr>
          <w:p w14:paraId="5A12C0DA" w14:textId="77777777" w:rsidR="00CB173B" w:rsidRDefault="00CB173B" w:rsidP="006A2056">
            <w:pPr>
              <w:jc w:val="both"/>
              <w:rPr>
                <w:rFonts w:ascii="Arial" w:hAnsi="Arial" w:cs="Arial"/>
                <w:iCs/>
                <w:sz w:val="16"/>
                <w:lang w:val="hr-HR"/>
              </w:rPr>
            </w:pPr>
            <w:r>
              <w:rPr>
                <w:rFonts w:ascii="Arial" w:hAnsi="Arial" w:cs="Arial"/>
                <w:iCs/>
                <w:sz w:val="16"/>
                <w:szCs w:val="22"/>
                <w:lang w:val="hr-HR"/>
              </w:rPr>
              <w:t>478</w:t>
            </w:r>
          </w:p>
        </w:tc>
        <w:tc>
          <w:tcPr>
            <w:tcW w:w="788" w:type="dxa"/>
          </w:tcPr>
          <w:p w14:paraId="1B988D9C" w14:textId="62E048AA" w:rsidR="00CB173B" w:rsidRDefault="00CB173B" w:rsidP="00CB173B">
            <w:pPr>
              <w:jc w:val="both"/>
              <w:rPr>
                <w:rFonts w:ascii="Arial" w:hAnsi="Arial" w:cs="Arial"/>
                <w:iCs/>
                <w:sz w:val="16"/>
                <w:lang w:val="hr-HR"/>
              </w:rPr>
            </w:pPr>
            <w:r>
              <w:rPr>
                <w:rFonts w:ascii="Arial" w:hAnsi="Arial" w:cs="Arial"/>
                <w:iCs/>
                <w:sz w:val="16"/>
                <w:lang w:val="hr-HR"/>
              </w:rPr>
              <w:t>4</w:t>
            </w:r>
            <w:r w:rsidR="00FF0FBA">
              <w:rPr>
                <w:rFonts w:ascii="Arial" w:hAnsi="Arial" w:cs="Arial"/>
                <w:iCs/>
                <w:sz w:val="16"/>
                <w:lang w:val="hr-HR"/>
              </w:rPr>
              <w:t>58</w:t>
            </w:r>
          </w:p>
        </w:tc>
        <w:tc>
          <w:tcPr>
            <w:tcW w:w="1549" w:type="dxa"/>
          </w:tcPr>
          <w:p w14:paraId="1C7D4077" w14:textId="3716C5AF"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315</w:t>
            </w:r>
          </w:p>
        </w:tc>
        <w:tc>
          <w:tcPr>
            <w:tcW w:w="941" w:type="dxa"/>
          </w:tcPr>
          <w:p w14:paraId="0C1EE3D5" w14:textId="586A0511" w:rsidR="00CB173B" w:rsidRPr="009610C7" w:rsidRDefault="00FF0FBA">
            <w:pPr>
              <w:spacing w:after="200" w:line="276" w:lineRule="auto"/>
              <w:rPr>
                <w:rFonts w:ascii="Arial" w:hAnsi="Arial" w:cs="Arial"/>
                <w:iCs/>
                <w:sz w:val="16"/>
                <w:lang w:val="hr-HR"/>
              </w:rPr>
            </w:pPr>
            <w:r>
              <w:rPr>
                <w:rFonts w:ascii="Arial" w:hAnsi="Arial" w:cs="Arial"/>
                <w:iCs/>
                <w:sz w:val="16"/>
                <w:lang w:val="hr-HR"/>
              </w:rPr>
              <w:t>70,47</w:t>
            </w:r>
          </w:p>
        </w:tc>
      </w:tr>
      <w:tr w:rsidR="00CB173B" w14:paraId="2C0C8904" w14:textId="77777777" w:rsidTr="00FF0FBA">
        <w:trPr>
          <w:trHeight w:val="395"/>
        </w:trPr>
        <w:tc>
          <w:tcPr>
            <w:tcW w:w="1486" w:type="dxa"/>
          </w:tcPr>
          <w:p w14:paraId="4BCA8068"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010 KAHVE</w:t>
            </w:r>
          </w:p>
        </w:tc>
        <w:tc>
          <w:tcPr>
            <w:tcW w:w="706" w:type="dxa"/>
          </w:tcPr>
          <w:p w14:paraId="30C7890C" w14:textId="77777777" w:rsidR="00CB173B" w:rsidRDefault="00CB173B" w:rsidP="006A2056">
            <w:pPr>
              <w:jc w:val="both"/>
              <w:rPr>
                <w:rFonts w:ascii="Arial" w:hAnsi="Arial" w:cs="Arial"/>
                <w:iCs/>
                <w:sz w:val="16"/>
                <w:lang w:val="hr-HR"/>
              </w:rPr>
            </w:pPr>
            <w:r>
              <w:rPr>
                <w:rFonts w:ascii="Arial" w:hAnsi="Arial" w:cs="Arial"/>
                <w:iCs/>
                <w:sz w:val="16"/>
                <w:szCs w:val="22"/>
                <w:lang w:val="hr-HR"/>
              </w:rPr>
              <w:t>650</w:t>
            </w:r>
          </w:p>
        </w:tc>
        <w:tc>
          <w:tcPr>
            <w:tcW w:w="779" w:type="dxa"/>
          </w:tcPr>
          <w:p w14:paraId="71E14CB3" w14:textId="77777777" w:rsidR="00CB173B" w:rsidRDefault="00CB173B" w:rsidP="006A2056">
            <w:pPr>
              <w:jc w:val="both"/>
              <w:rPr>
                <w:rFonts w:ascii="Arial" w:hAnsi="Arial" w:cs="Arial"/>
                <w:iCs/>
                <w:sz w:val="16"/>
                <w:lang w:val="hr-HR"/>
              </w:rPr>
            </w:pPr>
            <w:r>
              <w:rPr>
                <w:rFonts w:ascii="Arial" w:hAnsi="Arial" w:cs="Arial"/>
                <w:iCs/>
                <w:sz w:val="16"/>
                <w:szCs w:val="22"/>
                <w:lang w:val="hr-HR"/>
              </w:rPr>
              <w:t>633</w:t>
            </w:r>
          </w:p>
        </w:tc>
        <w:tc>
          <w:tcPr>
            <w:tcW w:w="788" w:type="dxa"/>
          </w:tcPr>
          <w:p w14:paraId="34EBDFDB" w14:textId="33CB8E50" w:rsidR="00CB173B" w:rsidRDefault="00CB173B" w:rsidP="00CB173B">
            <w:pPr>
              <w:jc w:val="both"/>
              <w:rPr>
                <w:rFonts w:ascii="Arial" w:hAnsi="Arial" w:cs="Arial"/>
                <w:iCs/>
                <w:sz w:val="16"/>
                <w:lang w:val="hr-HR"/>
              </w:rPr>
            </w:pPr>
            <w:r>
              <w:rPr>
                <w:rFonts w:ascii="Arial" w:hAnsi="Arial" w:cs="Arial"/>
                <w:iCs/>
                <w:sz w:val="16"/>
                <w:lang w:val="hr-HR"/>
              </w:rPr>
              <w:t>6</w:t>
            </w:r>
            <w:r w:rsidR="00764486">
              <w:rPr>
                <w:rFonts w:ascii="Arial" w:hAnsi="Arial" w:cs="Arial"/>
                <w:iCs/>
                <w:sz w:val="16"/>
                <w:lang w:val="hr-HR"/>
              </w:rPr>
              <w:t>28</w:t>
            </w:r>
          </w:p>
        </w:tc>
        <w:tc>
          <w:tcPr>
            <w:tcW w:w="1549" w:type="dxa"/>
          </w:tcPr>
          <w:p w14:paraId="6B4869D5" w14:textId="6F1869B6"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418</w:t>
            </w:r>
          </w:p>
        </w:tc>
        <w:tc>
          <w:tcPr>
            <w:tcW w:w="941" w:type="dxa"/>
          </w:tcPr>
          <w:p w14:paraId="5411057E" w14:textId="6E94F7A5" w:rsidR="00CB173B" w:rsidRPr="009610C7" w:rsidRDefault="00FF0FBA">
            <w:pPr>
              <w:spacing w:after="200" w:line="276" w:lineRule="auto"/>
              <w:rPr>
                <w:rFonts w:ascii="Arial" w:hAnsi="Arial" w:cs="Arial"/>
                <w:iCs/>
                <w:sz w:val="16"/>
                <w:lang w:val="hr-HR"/>
              </w:rPr>
            </w:pPr>
            <w:r>
              <w:rPr>
                <w:rFonts w:ascii="Arial" w:hAnsi="Arial" w:cs="Arial"/>
                <w:iCs/>
                <w:sz w:val="16"/>
                <w:lang w:val="hr-HR"/>
              </w:rPr>
              <w:t>66,99</w:t>
            </w:r>
          </w:p>
        </w:tc>
      </w:tr>
      <w:tr w:rsidR="00CB173B" w14:paraId="40D8E48C" w14:textId="77777777" w:rsidTr="00FF0FBA">
        <w:trPr>
          <w:trHeight w:val="294"/>
        </w:trPr>
        <w:tc>
          <w:tcPr>
            <w:tcW w:w="1486" w:type="dxa"/>
          </w:tcPr>
          <w:p w14:paraId="77F13AE9"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011 ŽUPČA 2</w:t>
            </w:r>
          </w:p>
        </w:tc>
        <w:tc>
          <w:tcPr>
            <w:tcW w:w="706" w:type="dxa"/>
          </w:tcPr>
          <w:p w14:paraId="235E9903" w14:textId="77777777" w:rsidR="00CB173B" w:rsidRDefault="00CB173B" w:rsidP="006A2056">
            <w:pPr>
              <w:jc w:val="both"/>
              <w:rPr>
                <w:rFonts w:ascii="Arial" w:hAnsi="Arial" w:cs="Arial"/>
                <w:iCs/>
                <w:sz w:val="16"/>
                <w:lang w:val="hr-HR"/>
              </w:rPr>
            </w:pPr>
            <w:r>
              <w:rPr>
                <w:rFonts w:ascii="Arial" w:hAnsi="Arial" w:cs="Arial"/>
                <w:iCs/>
                <w:sz w:val="16"/>
                <w:szCs w:val="22"/>
                <w:lang w:val="hr-HR"/>
              </w:rPr>
              <w:t>725</w:t>
            </w:r>
          </w:p>
        </w:tc>
        <w:tc>
          <w:tcPr>
            <w:tcW w:w="779" w:type="dxa"/>
          </w:tcPr>
          <w:p w14:paraId="7F20C41B" w14:textId="77777777" w:rsidR="00CB173B" w:rsidRDefault="00CB173B" w:rsidP="006A2056">
            <w:pPr>
              <w:jc w:val="both"/>
              <w:rPr>
                <w:rFonts w:ascii="Arial" w:hAnsi="Arial" w:cs="Arial"/>
                <w:iCs/>
                <w:sz w:val="16"/>
                <w:lang w:val="hr-HR"/>
              </w:rPr>
            </w:pPr>
            <w:r>
              <w:rPr>
                <w:rFonts w:ascii="Arial" w:hAnsi="Arial" w:cs="Arial"/>
                <w:iCs/>
                <w:sz w:val="16"/>
                <w:szCs w:val="22"/>
                <w:lang w:val="hr-HR"/>
              </w:rPr>
              <w:t>708</w:t>
            </w:r>
          </w:p>
        </w:tc>
        <w:tc>
          <w:tcPr>
            <w:tcW w:w="788" w:type="dxa"/>
          </w:tcPr>
          <w:p w14:paraId="253FD82F" w14:textId="0368DC38" w:rsidR="00CB173B" w:rsidRDefault="00CB173B" w:rsidP="00CB173B">
            <w:pPr>
              <w:jc w:val="both"/>
              <w:rPr>
                <w:rFonts w:ascii="Arial" w:hAnsi="Arial" w:cs="Arial"/>
                <w:iCs/>
                <w:sz w:val="16"/>
                <w:lang w:val="hr-HR"/>
              </w:rPr>
            </w:pPr>
            <w:r>
              <w:rPr>
                <w:rFonts w:ascii="Arial" w:hAnsi="Arial" w:cs="Arial"/>
                <w:iCs/>
                <w:sz w:val="16"/>
                <w:lang w:val="hr-HR"/>
              </w:rPr>
              <w:t>70</w:t>
            </w:r>
            <w:r w:rsidR="00764486">
              <w:rPr>
                <w:rFonts w:ascii="Arial" w:hAnsi="Arial" w:cs="Arial"/>
                <w:iCs/>
                <w:sz w:val="16"/>
                <w:lang w:val="hr-HR"/>
              </w:rPr>
              <w:t>0</w:t>
            </w:r>
          </w:p>
        </w:tc>
        <w:tc>
          <w:tcPr>
            <w:tcW w:w="1549" w:type="dxa"/>
          </w:tcPr>
          <w:p w14:paraId="27102C9B" w14:textId="55BAD6C5"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412</w:t>
            </w:r>
          </w:p>
        </w:tc>
        <w:tc>
          <w:tcPr>
            <w:tcW w:w="941" w:type="dxa"/>
          </w:tcPr>
          <w:p w14:paraId="328C0642" w14:textId="1BF62982" w:rsidR="00CB173B" w:rsidRPr="009610C7" w:rsidRDefault="00FF0FBA">
            <w:pPr>
              <w:spacing w:after="200" w:line="276" w:lineRule="auto"/>
              <w:rPr>
                <w:rFonts w:ascii="Arial" w:hAnsi="Arial" w:cs="Arial"/>
                <w:iCs/>
                <w:sz w:val="16"/>
                <w:lang w:val="hr-HR"/>
              </w:rPr>
            </w:pPr>
            <w:r>
              <w:rPr>
                <w:rFonts w:ascii="Arial" w:hAnsi="Arial" w:cs="Arial"/>
                <w:iCs/>
                <w:sz w:val="16"/>
                <w:lang w:val="hr-HR"/>
              </w:rPr>
              <w:t>59,45</w:t>
            </w:r>
          </w:p>
        </w:tc>
      </w:tr>
      <w:tr w:rsidR="00CB173B" w14:paraId="537DF8E2" w14:textId="77777777" w:rsidTr="00FF0FBA">
        <w:trPr>
          <w:trHeight w:val="349"/>
        </w:trPr>
        <w:tc>
          <w:tcPr>
            <w:tcW w:w="1486" w:type="dxa"/>
          </w:tcPr>
          <w:p w14:paraId="5BC4AF24"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012 MAHALA 2</w:t>
            </w:r>
          </w:p>
          <w:p w14:paraId="237FE194" w14:textId="77777777" w:rsidR="00CB173B" w:rsidRPr="00966B27" w:rsidRDefault="00CB173B" w:rsidP="006A2056">
            <w:pPr>
              <w:ind w:left="720"/>
              <w:jc w:val="both"/>
              <w:rPr>
                <w:rFonts w:ascii="Arial" w:hAnsi="Arial" w:cs="Arial"/>
                <w:iCs/>
                <w:sz w:val="16"/>
                <w:lang w:val="hr-HR"/>
              </w:rPr>
            </w:pPr>
          </w:p>
        </w:tc>
        <w:tc>
          <w:tcPr>
            <w:tcW w:w="706" w:type="dxa"/>
          </w:tcPr>
          <w:p w14:paraId="4FFC5089" w14:textId="77777777" w:rsidR="00CB173B" w:rsidRDefault="00CB173B" w:rsidP="006A2056">
            <w:pPr>
              <w:jc w:val="both"/>
              <w:rPr>
                <w:rFonts w:ascii="Arial" w:hAnsi="Arial" w:cs="Arial"/>
                <w:iCs/>
                <w:sz w:val="16"/>
                <w:lang w:val="hr-HR"/>
              </w:rPr>
            </w:pPr>
            <w:r>
              <w:rPr>
                <w:rFonts w:ascii="Arial" w:hAnsi="Arial" w:cs="Arial"/>
                <w:iCs/>
                <w:sz w:val="16"/>
                <w:szCs w:val="22"/>
                <w:lang w:val="hr-HR"/>
              </w:rPr>
              <w:t>806</w:t>
            </w:r>
          </w:p>
        </w:tc>
        <w:tc>
          <w:tcPr>
            <w:tcW w:w="779" w:type="dxa"/>
          </w:tcPr>
          <w:p w14:paraId="1DAA67B8" w14:textId="77777777" w:rsidR="00CB173B" w:rsidRDefault="00CB173B" w:rsidP="006A2056">
            <w:pPr>
              <w:jc w:val="both"/>
              <w:rPr>
                <w:rFonts w:ascii="Arial" w:hAnsi="Arial" w:cs="Arial"/>
                <w:iCs/>
                <w:sz w:val="16"/>
                <w:lang w:val="hr-HR"/>
              </w:rPr>
            </w:pPr>
            <w:r>
              <w:rPr>
                <w:rFonts w:ascii="Arial" w:hAnsi="Arial" w:cs="Arial"/>
                <w:iCs/>
                <w:sz w:val="16"/>
                <w:szCs w:val="22"/>
                <w:lang w:val="hr-HR"/>
              </w:rPr>
              <w:t>820</w:t>
            </w:r>
          </w:p>
        </w:tc>
        <w:tc>
          <w:tcPr>
            <w:tcW w:w="788" w:type="dxa"/>
          </w:tcPr>
          <w:p w14:paraId="0D518D0D" w14:textId="219F2A03" w:rsidR="00CB173B" w:rsidRDefault="00764486" w:rsidP="00CB173B">
            <w:pPr>
              <w:jc w:val="both"/>
              <w:rPr>
                <w:rFonts w:ascii="Arial" w:hAnsi="Arial" w:cs="Arial"/>
                <w:iCs/>
                <w:sz w:val="16"/>
                <w:lang w:val="hr-HR"/>
              </w:rPr>
            </w:pPr>
            <w:r>
              <w:rPr>
                <w:rFonts w:ascii="Arial" w:hAnsi="Arial" w:cs="Arial"/>
                <w:iCs/>
                <w:sz w:val="16"/>
                <w:lang w:val="hr-HR"/>
              </w:rPr>
              <w:t>803</w:t>
            </w:r>
          </w:p>
        </w:tc>
        <w:tc>
          <w:tcPr>
            <w:tcW w:w="1549" w:type="dxa"/>
          </w:tcPr>
          <w:p w14:paraId="2D59D06B" w14:textId="6D878511"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496</w:t>
            </w:r>
          </w:p>
        </w:tc>
        <w:tc>
          <w:tcPr>
            <w:tcW w:w="941" w:type="dxa"/>
          </w:tcPr>
          <w:p w14:paraId="699D52CA" w14:textId="4733F54B" w:rsidR="00CB173B" w:rsidRPr="009610C7" w:rsidRDefault="00FF0FBA">
            <w:pPr>
              <w:spacing w:after="200" w:line="276" w:lineRule="auto"/>
              <w:rPr>
                <w:rFonts w:ascii="Arial" w:hAnsi="Arial" w:cs="Arial"/>
                <w:iCs/>
                <w:sz w:val="16"/>
                <w:lang w:val="hr-HR"/>
              </w:rPr>
            </w:pPr>
            <w:r>
              <w:rPr>
                <w:rFonts w:ascii="Arial" w:hAnsi="Arial" w:cs="Arial"/>
                <w:iCs/>
                <w:sz w:val="16"/>
                <w:lang w:val="hr-HR"/>
              </w:rPr>
              <w:t>62,23</w:t>
            </w:r>
          </w:p>
        </w:tc>
      </w:tr>
      <w:tr w:rsidR="00CB173B" w14:paraId="051EACFA" w14:textId="77777777" w:rsidTr="00FF0FBA">
        <w:trPr>
          <w:trHeight w:val="404"/>
        </w:trPr>
        <w:tc>
          <w:tcPr>
            <w:tcW w:w="1486" w:type="dxa"/>
          </w:tcPr>
          <w:p w14:paraId="22C1C65A"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013 VRBOVIK</w:t>
            </w:r>
          </w:p>
        </w:tc>
        <w:tc>
          <w:tcPr>
            <w:tcW w:w="706" w:type="dxa"/>
          </w:tcPr>
          <w:p w14:paraId="6D1FCC17" w14:textId="77777777" w:rsidR="00CB173B" w:rsidRDefault="00CB173B" w:rsidP="006A2056">
            <w:pPr>
              <w:jc w:val="both"/>
              <w:rPr>
                <w:rFonts w:ascii="Arial" w:hAnsi="Arial" w:cs="Arial"/>
                <w:iCs/>
                <w:sz w:val="16"/>
                <w:lang w:val="hr-HR"/>
              </w:rPr>
            </w:pPr>
            <w:r>
              <w:rPr>
                <w:rFonts w:ascii="Arial" w:hAnsi="Arial" w:cs="Arial"/>
                <w:iCs/>
                <w:sz w:val="16"/>
                <w:szCs w:val="22"/>
                <w:lang w:val="hr-HR"/>
              </w:rPr>
              <w:t>420</w:t>
            </w:r>
          </w:p>
        </w:tc>
        <w:tc>
          <w:tcPr>
            <w:tcW w:w="779" w:type="dxa"/>
          </w:tcPr>
          <w:p w14:paraId="77E5796D" w14:textId="77777777" w:rsidR="00CB173B" w:rsidRDefault="00CB173B" w:rsidP="006A2056">
            <w:pPr>
              <w:jc w:val="both"/>
              <w:rPr>
                <w:rFonts w:ascii="Arial" w:hAnsi="Arial" w:cs="Arial"/>
                <w:iCs/>
                <w:sz w:val="16"/>
                <w:lang w:val="hr-HR"/>
              </w:rPr>
            </w:pPr>
            <w:r>
              <w:rPr>
                <w:rFonts w:ascii="Arial" w:hAnsi="Arial" w:cs="Arial"/>
                <w:iCs/>
                <w:sz w:val="16"/>
                <w:szCs w:val="22"/>
                <w:lang w:val="hr-HR"/>
              </w:rPr>
              <w:t>414</w:t>
            </w:r>
          </w:p>
        </w:tc>
        <w:tc>
          <w:tcPr>
            <w:tcW w:w="788" w:type="dxa"/>
          </w:tcPr>
          <w:p w14:paraId="304B0600" w14:textId="6F5B5019" w:rsidR="00CB173B" w:rsidRDefault="00764486" w:rsidP="00CB173B">
            <w:pPr>
              <w:jc w:val="both"/>
              <w:rPr>
                <w:rFonts w:ascii="Arial" w:hAnsi="Arial" w:cs="Arial"/>
                <w:iCs/>
                <w:sz w:val="16"/>
                <w:lang w:val="hr-HR"/>
              </w:rPr>
            </w:pPr>
            <w:r>
              <w:rPr>
                <w:rFonts w:ascii="Arial" w:hAnsi="Arial" w:cs="Arial"/>
                <w:iCs/>
                <w:sz w:val="16"/>
                <w:lang w:val="hr-HR"/>
              </w:rPr>
              <w:t>399</w:t>
            </w:r>
          </w:p>
        </w:tc>
        <w:tc>
          <w:tcPr>
            <w:tcW w:w="1549" w:type="dxa"/>
          </w:tcPr>
          <w:p w14:paraId="39703A2B" w14:textId="2E268D64"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266</w:t>
            </w:r>
          </w:p>
        </w:tc>
        <w:tc>
          <w:tcPr>
            <w:tcW w:w="941" w:type="dxa"/>
          </w:tcPr>
          <w:p w14:paraId="217448EF" w14:textId="23A23421" w:rsidR="00CB173B" w:rsidRPr="009610C7" w:rsidRDefault="00FF0FBA">
            <w:pPr>
              <w:spacing w:after="200" w:line="276" w:lineRule="auto"/>
              <w:rPr>
                <w:rFonts w:ascii="Arial" w:hAnsi="Arial" w:cs="Arial"/>
                <w:iCs/>
                <w:sz w:val="16"/>
                <w:lang w:val="hr-HR"/>
              </w:rPr>
            </w:pPr>
            <w:r>
              <w:rPr>
                <w:rFonts w:ascii="Arial" w:hAnsi="Arial" w:cs="Arial"/>
                <w:iCs/>
                <w:sz w:val="16"/>
                <w:lang w:val="hr-HR"/>
              </w:rPr>
              <w:t>66,83</w:t>
            </w:r>
          </w:p>
        </w:tc>
      </w:tr>
      <w:tr w:rsidR="00CB173B" w14:paraId="5EF9773B" w14:textId="77777777" w:rsidTr="00FF0FBA">
        <w:trPr>
          <w:trHeight w:val="312"/>
        </w:trPr>
        <w:tc>
          <w:tcPr>
            <w:tcW w:w="1486" w:type="dxa"/>
          </w:tcPr>
          <w:p w14:paraId="04DEB67C"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014 BULBULUŠIĆI</w:t>
            </w:r>
          </w:p>
        </w:tc>
        <w:tc>
          <w:tcPr>
            <w:tcW w:w="706" w:type="dxa"/>
          </w:tcPr>
          <w:p w14:paraId="238892EE" w14:textId="77777777" w:rsidR="00CB173B" w:rsidRDefault="00CB173B" w:rsidP="006A2056">
            <w:pPr>
              <w:jc w:val="both"/>
              <w:rPr>
                <w:rFonts w:ascii="Arial" w:hAnsi="Arial" w:cs="Arial"/>
                <w:iCs/>
                <w:sz w:val="16"/>
                <w:lang w:val="hr-HR"/>
              </w:rPr>
            </w:pPr>
            <w:r>
              <w:rPr>
                <w:rFonts w:ascii="Arial" w:hAnsi="Arial" w:cs="Arial"/>
                <w:iCs/>
                <w:sz w:val="16"/>
                <w:szCs w:val="22"/>
                <w:lang w:val="hr-HR"/>
              </w:rPr>
              <w:t>792</w:t>
            </w:r>
          </w:p>
        </w:tc>
        <w:tc>
          <w:tcPr>
            <w:tcW w:w="779" w:type="dxa"/>
          </w:tcPr>
          <w:p w14:paraId="497986F5" w14:textId="77777777" w:rsidR="00CB173B" w:rsidRDefault="00CB173B" w:rsidP="006A2056">
            <w:pPr>
              <w:jc w:val="both"/>
              <w:rPr>
                <w:rFonts w:ascii="Arial" w:hAnsi="Arial" w:cs="Arial"/>
                <w:iCs/>
                <w:sz w:val="16"/>
                <w:lang w:val="hr-HR"/>
              </w:rPr>
            </w:pPr>
            <w:r>
              <w:rPr>
                <w:rFonts w:ascii="Arial" w:hAnsi="Arial" w:cs="Arial"/>
                <w:iCs/>
                <w:sz w:val="16"/>
                <w:szCs w:val="22"/>
                <w:lang w:val="hr-HR"/>
              </w:rPr>
              <w:t>789</w:t>
            </w:r>
          </w:p>
        </w:tc>
        <w:tc>
          <w:tcPr>
            <w:tcW w:w="788" w:type="dxa"/>
          </w:tcPr>
          <w:p w14:paraId="2C73385D" w14:textId="29449850" w:rsidR="00CB173B" w:rsidRDefault="00764486" w:rsidP="00CB173B">
            <w:pPr>
              <w:jc w:val="both"/>
              <w:rPr>
                <w:rFonts w:ascii="Arial" w:hAnsi="Arial" w:cs="Arial"/>
                <w:iCs/>
                <w:sz w:val="16"/>
                <w:lang w:val="hr-HR"/>
              </w:rPr>
            </w:pPr>
            <w:r>
              <w:rPr>
                <w:rFonts w:ascii="Arial" w:hAnsi="Arial" w:cs="Arial"/>
                <w:iCs/>
                <w:sz w:val="16"/>
                <w:lang w:val="hr-HR"/>
              </w:rPr>
              <w:t>778</w:t>
            </w:r>
          </w:p>
        </w:tc>
        <w:tc>
          <w:tcPr>
            <w:tcW w:w="1549" w:type="dxa"/>
          </w:tcPr>
          <w:p w14:paraId="563B3E51" w14:textId="4A5E77D3"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510</w:t>
            </w:r>
          </w:p>
        </w:tc>
        <w:tc>
          <w:tcPr>
            <w:tcW w:w="941" w:type="dxa"/>
          </w:tcPr>
          <w:p w14:paraId="39D2970C" w14:textId="4526E3BE" w:rsidR="00CB173B" w:rsidRPr="009610C7" w:rsidRDefault="00FF0FBA">
            <w:pPr>
              <w:spacing w:after="200" w:line="276" w:lineRule="auto"/>
              <w:rPr>
                <w:rFonts w:ascii="Arial" w:hAnsi="Arial" w:cs="Arial"/>
                <w:iCs/>
                <w:sz w:val="16"/>
                <w:lang w:val="hr-HR"/>
              </w:rPr>
            </w:pPr>
            <w:r>
              <w:rPr>
                <w:rFonts w:ascii="Arial" w:hAnsi="Arial" w:cs="Arial"/>
                <w:iCs/>
                <w:sz w:val="16"/>
                <w:lang w:val="hr-HR"/>
              </w:rPr>
              <w:t>66,15</w:t>
            </w:r>
          </w:p>
        </w:tc>
      </w:tr>
      <w:tr w:rsidR="00CB173B" w14:paraId="1D6FAA77" w14:textId="77777777" w:rsidTr="00FF0FBA">
        <w:trPr>
          <w:trHeight w:val="385"/>
        </w:trPr>
        <w:tc>
          <w:tcPr>
            <w:tcW w:w="1486" w:type="dxa"/>
          </w:tcPr>
          <w:p w14:paraId="23600467" w14:textId="77777777" w:rsidR="00CB173B" w:rsidRPr="00966B27" w:rsidRDefault="00CB173B" w:rsidP="00966B27">
            <w:pPr>
              <w:jc w:val="both"/>
              <w:rPr>
                <w:rFonts w:ascii="Arial" w:hAnsi="Arial" w:cs="Arial"/>
                <w:iCs/>
                <w:sz w:val="16"/>
                <w:lang w:val="hr-HR"/>
              </w:rPr>
            </w:pPr>
            <w:r w:rsidRPr="00966B27">
              <w:rPr>
                <w:rFonts w:ascii="Arial" w:hAnsi="Arial" w:cs="Arial"/>
                <w:iCs/>
                <w:sz w:val="16"/>
                <w:szCs w:val="22"/>
                <w:lang w:val="hr-HR"/>
              </w:rPr>
              <w:t>015 KORITNIK</w:t>
            </w:r>
          </w:p>
          <w:p w14:paraId="3595A176" w14:textId="77777777" w:rsidR="00CB173B" w:rsidRPr="00966B27" w:rsidRDefault="00CB173B" w:rsidP="006A2056">
            <w:pPr>
              <w:ind w:left="720"/>
              <w:jc w:val="both"/>
              <w:rPr>
                <w:rFonts w:ascii="Arial" w:hAnsi="Arial" w:cs="Arial"/>
                <w:iCs/>
                <w:sz w:val="16"/>
                <w:lang w:val="hr-HR"/>
              </w:rPr>
            </w:pPr>
          </w:p>
        </w:tc>
        <w:tc>
          <w:tcPr>
            <w:tcW w:w="706" w:type="dxa"/>
          </w:tcPr>
          <w:p w14:paraId="23526A43" w14:textId="77777777" w:rsidR="00CB173B" w:rsidRDefault="00CB173B" w:rsidP="006A2056">
            <w:pPr>
              <w:jc w:val="both"/>
              <w:rPr>
                <w:rFonts w:ascii="Arial" w:hAnsi="Arial" w:cs="Arial"/>
                <w:iCs/>
                <w:sz w:val="16"/>
                <w:lang w:val="hr-HR"/>
              </w:rPr>
            </w:pPr>
            <w:r>
              <w:rPr>
                <w:rFonts w:ascii="Arial" w:hAnsi="Arial" w:cs="Arial"/>
                <w:iCs/>
                <w:sz w:val="16"/>
                <w:szCs w:val="22"/>
                <w:lang w:val="hr-HR"/>
              </w:rPr>
              <w:t>612</w:t>
            </w:r>
          </w:p>
        </w:tc>
        <w:tc>
          <w:tcPr>
            <w:tcW w:w="779" w:type="dxa"/>
          </w:tcPr>
          <w:p w14:paraId="2BC342AA" w14:textId="77777777" w:rsidR="00CB173B" w:rsidRDefault="00CB173B" w:rsidP="006A2056">
            <w:pPr>
              <w:jc w:val="both"/>
              <w:rPr>
                <w:rFonts w:ascii="Arial" w:hAnsi="Arial" w:cs="Arial"/>
                <w:iCs/>
                <w:sz w:val="16"/>
                <w:lang w:val="hr-HR"/>
              </w:rPr>
            </w:pPr>
            <w:r>
              <w:rPr>
                <w:rFonts w:ascii="Arial" w:hAnsi="Arial" w:cs="Arial"/>
                <w:iCs/>
                <w:sz w:val="16"/>
                <w:szCs w:val="22"/>
                <w:lang w:val="hr-HR"/>
              </w:rPr>
              <w:t>608</w:t>
            </w:r>
          </w:p>
        </w:tc>
        <w:tc>
          <w:tcPr>
            <w:tcW w:w="788" w:type="dxa"/>
          </w:tcPr>
          <w:p w14:paraId="533EA827" w14:textId="75B839E7" w:rsidR="00CB173B" w:rsidRDefault="00764486" w:rsidP="00CB173B">
            <w:pPr>
              <w:jc w:val="both"/>
              <w:rPr>
                <w:rFonts w:ascii="Arial" w:hAnsi="Arial" w:cs="Arial"/>
                <w:iCs/>
                <w:sz w:val="16"/>
                <w:lang w:val="hr-HR"/>
              </w:rPr>
            </w:pPr>
            <w:r>
              <w:rPr>
                <w:rFonts w:ascii="Arial" w:hAnsi="Arial" w:cs="Arial"/>
                <w:iCs/>
                <w:sz w:val="16"/>
                <w:lang w:val="hr-HR"/>
              </w:rPr>
              <w:t>600</w:t>
            </w:r>
          </w:p>
        </w:tc>
        <w:tc>
          <w:tcPr>
            <w:tcW w:w="1549" w:type="dxa"/>
          </w:tcPr>
          <w:p w14:paraId="7CE141AE" w14:textId="405331AE"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392</w:t>
            </w:r>
          </w:p>
        </w:tc>
        <w:tc>
          <w:tcPr>
            <w:tcW w:w="941" w:type="dxa"/>
          </w:tcPr>
          <w:p w14:paraId="68A1ACD1" w14:textId="7A376A01" w:rsidR="00CB173B" w:rsidRPr="009610C7" w:rsidRDefault="00FF0FBA">
            <w:pPr>
              <w:spacing w:after="200" w:line="276" w:lineRule="auto"/>
              <w:rPr>
                <w:rFonts w:ascii="Arial" w:hAnsi="Arial" w:cs="Arial"/>
                <w:iCs/>
                <w:sz w:val="16"/>
                <w:lang w:val="hr-HR"/>
              </w:rPr>
            </w:pPr>
            <w:r>
              <w:rPr>
                <w:rFonts w:ascii="Arial" w:hAnsi="Arial" w:cs="Arial"/>
                <w:iCs/>
                <w:sz w:val="16"/>
                <w:lang w:val="hr-HR"/>
              </w:rPr>
              <w:t>65,88</w:t>
            </w:r>
          </w:p>
        </w:tc>
      </w:tr>
      <w:tr w:rsidR="00CB173B" w14:paraId="0D12BDB8" w14:textId="77777777" w:rsidTr="00FF0FBA">
        <w:trPr>
          <w:trHeight w:val="294"/>
        </w:trPr>
        <w:tc>
          <w:tcPr>
            <w:tcW w:w="1486" w:type="dxa"/>
          </w:tcPr>
          <w:p w14:paraId="5FEB5738" w14:textId="77777777" w:rsidR="00CB173B" w:rsidRPr="00966B27" w:rsidRDefault="00CB173B" w:rsidP="009610C7">
            <w:pPr>
              <w:jc w:val="both"/>
              <w:rPr>
                <w:rFonts w:ascii="Arial" w:hAnsi="Arial" w:cs="Arial"/>
                <w:iCs/>
                <w:sz w:val="16"/>
                <w:lang w:val="hr-HR"/>
              </w:rPr>
            </w:pPr>
            <w:r w:rsidRPr="00966B27">
              <w:rPr>
                <w:rFonts w:ascii="Arial" w:hAnsi="Arial" w:cs="Arial"/>
                <w:iCs/>
                <w:sz w:val="16"/>
                <w:szCs w:val="22"/>
                <w:lang w:val="hr-HR"/>
              </w:rPr>
              <w:t>016 BANJEVAC</w:t>
            </w:r>
          </w:p>
        </w:tc>
        <w:tc>
          <w:tcPr>
            <w:tcW w:w="706" w:type="dxa"/>
          </w:tcPr>
          <w:p w14:paraId="11B3E9BB" w14:textId="77777777" w:rsidR="00CB173B" w:rsidRDefault="00CB173B" w:rsidP="006A2056">
            <w:pPr>
              <w:jc w:val="both"/>
              <w:rPr>
                <w:rFonts w:ascii="Arial" w:hAnsi="Arial" w:cs="Arial"/>
                <w:iCs/>
                <w:sz w:val="16"/>
                <w:lang w:val="hr-HR"/>
              </w:rPr>
            </w:pPr>
            <w:r>
              <w:rPr>
                <w:rFonts w:ascii="Arial" w:hAnsi="Arial" w:cs="Arial"/>
                <w:iCs/>
                <w:sz w:val="16"/>
                <w:szCs w:val="22"/>
                <w:lang w:val="hr-HR"/>
              </w:rPr>
              <w:t>563</w:t>
            </w:r>
          </w:p>
        </w:tc>
        <w:tc>
          <w:tcPr>
            <w:tcW w:w="779" w:type="dxa"/>
          </w:tcPr>
          <w:p w14:paraId="3E1A6AFF" w14:textId="77777777" w:rsidR="00CB173B" w:rsidRDefault="00CB173B" w:rsidP="006A2056">
            <w:pPr>
              <w:jc w:val="both"/>
              <w:rPr>
                <w:rFonts w:ascii="Arial" w:hAnsi="Arial" w:cs="Arial"/>
                <w:iCs/>
                <w:sz w:val="16"/>
                <w:lang w:val="hr-HR"/>
              </w:rPr>
            </w:pPr>
            <w:r>
              <w:rPr>
                <w:rFonts w:ascii="Arial" w:hAnsi="Arial" w:cs="Arial"/>
                <w:iCs/>
                <w:sz w:val="16"/>
                <w:szCs w:val="22"/>
                <w:lang w:val="hr-HR"/>
              </w:rPr>
              <w:t>558</w:t>
            </w:r>
          </w:p>
        </w:tc>
        <w:tc>
          <w:tcPr>
            <w:tcW w:w="788" w:type="dxa"/>
          </w:tcPr>
          <w:p w14:paraId="030B1596" w14:textId="0174F611" w:rsidR="00CB173B" w:rsidRDefault="00CB173B" w:rsidP="00CB173B">
            <w:pPr>
              <w:jc w:val="both"/>
              <w:rPr>
                <w:rFonts w:ascii="Arial" w:hAnsi="Arial" w:cs="Arial"/>
                <w:iCs/>
                <w:sz w:val="16"/>
                <w:lang w:val="hr-HR"/>
              </w:rPr>
            </w:pPr>
            <w:r>
              <w:rPr>
                <w:rFonts w:ascii="Arial" w:hAnsi="Arial" w:cs="Arial"/>
                <w:iCs/>
                <w:sz w:val="16"/>
                <w:lang w:val="hr-HR"/>
              </w:rPr>
              <w:t>56</w:t>
            </w:r>
            <w:r w:rsidR="00764486">
              <w:rPr>
                <w:rFonts w:ascii="Arial" w:hAnsi="Arial" w:cs="Arial"/>
                <w:iCs/>
                <w:sz w:val="16"/>
                <w:lang w:val="hr-HR"/>
              </w:rPr>
              <w:t>2</w:t>
            </w:r>
          </w:p>
        </w:tc>
        <w:tc>
          <w:tcPr>
            <w:tcW w:w="1549" w:type="dxa"/>
          </w:tcPr>
          <w:p w14:paraId="16879E18" w14:textId="13A5FB4C"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346</w:t>
            </w:r>
          </w:p>
        </w:tc>
        <w:tc>
          <w:tcPr>
            <w:tcW w:w="941" w:type="dxa"/>
          </w:tcPr>
          <w:p w14:paraId="6BC8AFF2" w14:textId="02D27362" w:rsidR="00CB173B" w:rsidRPr="009610C7" w:rsidRDefault="00FF0FBA">
            <w:pPr>
              <w:spacing w:after="200" w:line="276" w:lineRule="auto"/>
              <w:rPr>
                <w:rFonts w:ascii="Arial" w:hAnsi="Arial" w:cs="Arial"/>
                <w:iCs/>
                <w:sz w:val="16"/>
                <w:lang w:val="hr-HR"/>
              </w:rPr>
            </w:pPr>
            <w:r>
              <w:rPr>
                <w:rFonts w:ascii="Arial" w:hAnsi="Arial" w:cs="Arial"/>
                <w:iCs/>
                <w:sz w:val="16"/>
                <w:lang w:val="hr-HR"/>
              </w:rPr>
              <w:t>62,12</w:t>
            </w:r>
          </w:p>
        </w:tc>
      </w:tr>
      <w:tr w:rsidR="00CB173B" w14:paraId="34CF10E7" w14:textId="77777777" w:rsidTr="00FF0FBA">
        <w:trPr>
          <w:trHeight w:val="306"/>
        </w:trPr>
        <w:tc>
          <w:tcPr>
            <w:tcW w:w="1486" w:type="dxa"/>
          </w:tcPr>
          <w:p w14:paraId="2304F76A" w14:textId="77777777" w:rsidR="00CB173B" w:rsidRDefault="00CB173B" w:rsidP="00966B27">
            <w:pPr>
              <w:jc w:val="both"/>
              <w:rPr>
                <w:rFonts w:ascii="Arial" w:hAnsi="Arial" w:cs="Arial"/>
                <w:iCs/>
                <w:sz w:val="16"/>
                <w:lang w:val="hr-HR"/>
              </w:rPr>
            </w:pPr>
            <w:r w:rsidRPr="00966B27">
              <w:rPr>
                <w:rFonts w:ascii="Arial" w:hAnsi="Arial" w:cs="Arial"/>
                <w:iCs/>
                <w:sz w:val="16"/>
                <w:szCs w:val="22"/>
                <w:lang w:val="hr-HR"/>
              </w:rPr>
              <w:t>017 BATE</w:t>
            </w:r>
          </w:p>
          <w:p w14:paraId="1094607F" w14:textId="77777777" w:rsidR="00CB173B" w:rsidRPr="00966B27" w:rsidRDefault="00CB173B" w:rsidP="00966B27">
            <w:pPr>
              <w:jc w:val="both"/>
              <w:rPr>
                <w:rFonts w:ascii="Arial" w:hAnsi="Arial" w:cs="Arial"/>
                <w:iCs/>
                <w:sz w:val="16"/>
                <w:lang w:val="hr-HR"/>
              </w:rPr>
            </w:pPr>
          </w:p>
        </w:tc>
        <w:tc>
          <w:tcPr>
            <w:tcW w:w="706" w:type="dxa"/>
          </w:tcPr>
          <w:p w14:paraId="5D05CE19" w14:textId="77777777" w:rsidR="00CB173B" w:rsidRDefault="00CB173B" w:rsidP="006A2056">
            <w:pPr>
              <w:jc w:val="both"/>
              <w:rPr>
                <w:rFonts w:ascii="Arial" w:hAnsi="Arial" w:cs="Arial"/>
                <w:iCs/>
                <w:sz w:val="16"/>
                <w:lang w:val="hr-HR"/>
              </w:rPr>
            </w:pPr>
            <w:r>
              <w:rPr>
                <w:rFonts w:ascii="Arial" w:hAnsi="Arial" w:cs="Arial"/>
                <w:iCs/>
                <w:sz w:val="16"/>
                <w:szCs w:val="22"/>
                <w:lang w:val="hr-HR"/>
              </w:rPr>
              <w:t>405</w:t>
            </w:r>
          </w:p>
        </w:tc>
        <w:tc>
          <w:tcPr>
            <w:tcW w:w="779" w:type="dxa"/>
          </w:tcPr>
          <w:p w14:paraId="42C08A7F" w14:textId="77777777" w:rsidR="00CB173B" w:rsidRDefault="00CB173B" w:rsidP="006A2056">
            <w:pPr>
              <w:jc w:val="both"/>
              <w:rPr>
                <w:rFonts w:ascii="Arial" w:hAnsi="Arial" w:cs="Arial"/>
                <w:iCs/>
                <w:sz w:val="16"/>
                <w:lang w:val="hr-HR"/>
              </w:rPr>
            </w:pPr>
            <w:r>
              <w:rPr>
                <w:rFonts w:ascii="Arial" w:hAnsi="Arial" w:cs="Arial"/>
                <w:iCs/>
                <w:sz w:val="16"/>
                <w:szCs w:val="22"/>
                <w:lang w:val="hr-HR"/>
              </w:rPr>
              <w:t>397</w:t>
            </w:r>
          </w:p>
        </w:tc>
        <w:tc>
          <w:tcPr>
            <w:tcW w:w="788" w:type="dxa"/>
          </w:tcPr>
          <w:p w14:paraId="173C3CB5" w14:textId="3B9C6565" w:rsidR="00CB173B" w:rsidRDefault="00CB173B" w:rsidP="00CB173B">
            <w:pPr>
              <w:jc w:val="both"/>
              <w:rPr>
                <w:rFonts w:ascii="Arial" w:hAnsi="Arial" w:cs="Arial"/>
                <w:iCs/>
                <w:sz w:val="16"/>
                <w:lang w:val="hr-HR"/>
              </w:rPr>
            </w:pPr>
            <w:r>
              <w:rPr>
                <w:rFonts w:ascii="Arial" w:hAnsi="Arial" w:cs="Arial"/>
                <w:iCs/>
                <w:sz w:val="16"/>
                <w:lang w:val="hr-HR"/>
              </w:rPr>
              <w:t>400</w:t>
            </w:r>
          </w:p>
        </w:tc>
        <w:tc>
          <w:tcPr>
            <w:tcW w:w="1549" w:type="dxa"/>
          </w:tcPr>
          <w:p w14:paraId="6F8DF5D0" w14:textId="79C20B30" w:rsidR="00CB173B" w:rsidRPr="009610C7" w:rsidRDefault="00B7461F" w:rsidP="00966B27">
            <w:pPr>
              <w:spacing w:after="200" w:line="276" w:lineRule="auto"/>
              <w:rPr>
                <w:rFonts w:ascii="Arial" w:hAnsi="Arial" w:cs="Arial"/>
                <w:iCs/>
                <w:sz w:val="16"/>
                <w:lang w:val="hr-HR"/>
              </w:rPr>
            </w:pPr>
            <w:r>
              <w:rPr>
                <w:rFonts w:ascii="Arial" w:hAnsi="Arial" w:cs="Arial"/>
                <w:iCs/>
                <w:sz w:val="16"/>
                <w:lang w:val="hr-HR"/>
              </w:rPr>
              <w:t>252</w:t>
            </w:r>
          </w:p>
        </w:tc>
        <w:tc>
          <w:tcPr>
            <w:tcW w:w="941" w:type="dxa"/>
          </w:tcPr>
          <w:p w14:paraId="341C17F0" w14:textId="0FB5BE2C" w:rsidR="00CB173B" w:rsidRPr="009610C7" w:rsidRDefault="00FF0FBA">
            <w:pPr>
              <w:spacing w:after="200" w:line="276" w:lineRule="auto"/>
              <w:rPr>
                <w:rFonts w:ascii="Arial" w:hAnsi="Arial" w:cs="Arial"/>
                <w:iCs/>
                <w:sz w:val="16"/>
                <w:lang w:val="hr-HR"/>
              </w:rPr>
            </w:pPr>
            <w:r>
              <w:rPr>
                <w:rFonts w:ascii="Arial" w:hAnsi="Arial" w:cs="Arial"/>
                <w:iCs/>
                <w:sz w:val="16"/>
                <w:lang w:val="hr-HR"/>
              </w:rPr>
              <w:t>63,64</w:t>
            </w:r>
          </w:p>
        </w:tc>
      </w:tr>
      <w:tr w:rsidR="00CB173B" w14:paraId="1BDA6CD2" w14:textId="77777777" w:rsidTr="00FF0FBA">
        <w:trPr>
          <w:trHeight w:val="310"/>
        </w:trPr>
        <w:tc>
          <w:tcPr>
            <w:tcW w:w="1486" w:type="dxa"/>
          </w:tcPr>
          <w:p w14:paraId="06C84909" w14:textId="77777777" w:rsidR="00CB173B" w:rsidRPr="009610C7" w:rsidRDefault="00CB173B" w:rsidP="00966B27">
            <w:pPr>
              <w:jc w:val="both"/>
              <w:rPr>
                <w:rFonts w:ascii="Arial" w:hAnsi="Arial" w:cs="Arial"/>
                <w:b/>
                <w:iCs/>
                <w:sz w:val="16"/>
                <w:lang w:val="hr-HR"/>
              </w:rPr>
            </w:pPr>
            <w:r w:rsidRPr="009610C7">
              <w:rPr>
                <w:rFonts w:ascii="Arial" w:hAnsi="Arial" w:cs="Arial"/>
                <w:b/>
                <w:iCs/>
                <w:sz w:val="16"/>
                <w:szCs w:val="22"/>
                <w:lang w:val="hr-HR"/>
              </w:rPr>
              <w:t>UKUPNO</w:t>
            </w:r>
          </w:p>
        </w:tc>
        <w:tc>
          <w:tcPr>
            <w:tcW w:w="706" w:type="dxa"/>
          </w:tcPr>
          <w:p w14:paraId="2C7A2656" w14:textId="77777777" w:rsidR="00CB173B" w:rsidRPr="009610C7" w:rsidRDefault="00CB173B" w:rsidP="006A2056">
            <w:pPr>
              <w:jc w:val="both"/>
              <w:rPr>
                <w:rFonts w:ascii="Arial" w:hAnsi="Arial" w:cs="Arial"/>
                <w:b/>
                <w:iCs/>
                <w:sz w:val="16"/>
                <w:lang w:val="hr-HR"/>
              </w:rPr>
            </w:pPr>
            <w:r w:rsidRPr="009610C7">
              <w:rPr>
                <w:rFonts w:ascii="Arial" w:hAnsi="Arial" w:cs="Arial"/>
                <w:b/>
                <w:iCs/>
                <w:sz w:val="16"/>
                <w:szCs w:val="22"/>
                <w:lang w:val="hr-HR"/>
              </w:rPr>
              <w:t>11.600</w:t>
            </w:r>
          </w:p>
        </w:tc>
        <w:tc>
          <w:tcPr>
            <w:tcW w:w="779" w:type="dxa"/>
          </w:tcPr>
          <w:p w14:paraId="651D85D6" w14:textId="77777777" w:rsidR="00CB173B" w:rsidRPr="009610C7" w:rsidRDefault="00CB173B" w:rsidP="006A2056">
            <w:pPr>
              <w:jc w:val="both"/>
              <w:rPr>
                <w:rFonts w:ascii="Arial" w:hAnsi="Arial" w:cs="Arial"/>
                <w:b/>
                <w:iCs/>
                <w:sz w:val="16"/>
                <w:lang w:val="hr-HR"/>
              </w:rPr>
            </w:pPr>
            <w:r w:rsidRPr="009610C7">
              <w:rPr>
                <w:rFonts w:ascii="Arial" w:hAnsi="Arial" w:cs="Arial"/>
                <w:b/>
                <w:iCs/>
                <w:sz w:val="16"/>
                <w:szCs w:val="22"/>
                <w:lang w:val="hr-HR"/>
              </w:rPr>
              <w:t>11.454</w:t>
            </w:r>
          </w:p>
        </w:tc>
        <w:tc>
          <w:tcPr>
            <w:tcW w:w="788" w:type="dxa"/>
          </w:tcPr>
          <w:p w14:paraId="11F8FA0E" w14:textId="631AEA6C" w:rsidR="00764486" w:rsidRPr="009610C7" w:rsidRDefault="00764486" w:rsidP="00CB173B">
            <w:pPr>
              <w:jc w:val="both"/>
              <w:rPr>
                <w:rFonts w:ascii="Arial" w:hAnsi="Arial" w:cs="Arial"/>
                <w:b/>
                <w:iCs/>
                <w:sz w:val="16"/>
                <w:lang w:val="hr-HR"/>
              </w:rPr>
            </w:pPr>
            <w:r>
              <w:rPr>
                <w:rFonts w:ascii="Arial" w:hAnsi="Arial" w:cs="Arial"/>
                <w:b/>
                <w:iCs/>
                <w:sz w:val="16"/>
                <w:lang w:val="hr-HR"/>
              </w:rPr>
              <w:t>11.268</w:t>
            </w:r>
          </w:p>
        </w:tc>
        <w:tc>
          <w:tcPr>
            <w:tcW w:w="1549" w:type="dxa"/>
          </w:tcPr>
          <w:p w14:paraId="38A43F5B" w14:textId="47131439" w:rsidR="00CB173B" w:rsidRPr="00A94C68" w:rsidRDefault="00B7461F" w:rsidP="00966B27">
            <w:pPr>
              <w:spacing w:after="200" w:line="276" w:lineRule="auto"/>
              <w:rPr>
                <w:rFonts w:ascii="Arial" w:hAnsi="Arial" w:cs="Arial"/>
                <w:b/>
                <w:iCs/>
                <w:sz w:val="16"/>
                <w:lang w:val="hr-HR"/>
              </w:rPr>
            </w:pPr>
            <w:r>
              <w:rPr>
                <w:rFonts w:ascii="Arial" w:hAnsi="Arial" w:cs="Arial"/>
                <w:b/>
                <w:iCs/>
                <w:sz w:val="16"/>
                <w:lang w:val="hr-HR"/>
              </w:rPr>
              <w:t>6.944</w:t>
            </w:r>
          </w:p>
        </w:tc>
        <w:tc>
          <w:tcPr>
            <w:tcW w:w="941" w:type="dxa"/>
          </w:tcPr>
          <w:p w14:paraId="101F4D05" w14:textId="740B3D53" w:rsidR="00CB173B" w:rsidRPr="00FF0FBA" w:rsidRDefault="00FF0FBA">
            <w:pPr>
              <w:spacing w:after="200" w:line="276" w:lineRule="auto"/>
              <w:rPr>
                <w:rFonts w:ascii="Arial" w:hAnsi="Arial" w:cs="Arial"/>
                <w:b/>
                <w:iCs/>
                <w:sz w:val="18"/>
                <w:szCs w:val="18"/>
                <w:lang w:val="hr-HR"/>
              </w:rPr>
            </w:pPr>
            <w:r w:rsidRPr="00FF0FBA">
              <w:rPr>
                <w:rFonts w:ascii="Arial" w:hAnsi="Arial" w:cs="Arial"/>
                <w:b/>
                <w:iCs/>
                <w:sz w:val="18"/>
                <w:szCs w:val="18"/>
                <w:lang w:val="hr-HR"/>
              </w:rPr>
              <w:t>62,08</w:t>
            </w:r>
          </w:p>
        </w:tc>
      </w:tr>
    </w:tbl>
    <w:p w14:paraId="258D6A04" w14:textId="77777777" w:rsidR="006F577B" w:rsidRPr="00E73D5F" w:rsidRDefault="006F577B" w:rsidP="006F577B">
      <w:pPr>
        <w:jc w:val="both"/>
        <w:rPr>
          <w:rFonts w:ascii="Arial" w:hAnsi="Arial" w:cs="Arial"/>
          <w:iCs/>
          <w:sz w:val="22"/>
          <w:szCs w:val="22"/>
          <w:lang w:val="hr-HR"/>
        </w:rPr>
      </w:pPr>
    </w:p>
    <w:p w14:paraId="62F3227C" w14:textId="4E13CF38" w:rsidR="006F577B" w:rsidRPr="00802F6A" w:rsidRDefault="006F577B" w:rsidP="006F577B">
      <w:pPr>
        <w:jc w:val="both"/>
        <w:rPr>
          <w:rFonts w:ascii="Arial" w:hAnsi="Arial" w:cs="Arial"/>
          <w:sz w:val="20"/>
          <w:szCs w:val="20"/>
          <w:lang w:val="hr-HR"/>
        </w:rPr>
      </w:pPr>
      <w:r w:rsidRPr="00E73D5F">
        <w:rPr>
          <w:rFonts w:ascii="Arial" w:hAnsi="Arial" w:cs="Arial"/>
          <w:sz w:val="22"/>
          <w:szCs w:val="22"/>
          <w:lang w:val="hr-HR"/>
        </w:rPr>
        <w:t xml:space="preserve">   </w:t>
      </w:r>
      <w:r w:rsidRPr="00B769E3">
        <w:rPr>
          <w:rFonts w:ascii="Arial" w:hAnsi="Arial" w:cs="Arial"/>
          <w:sz w:val="20"/>
          <w:szCs w:val="20"/>
          <w:lang w:val="hr-HR"/>
        </w:rPr>
        <w:t>Dostava materijala sa biračkih mjesta u sjedište Općinske izborne komisije uz pratnju pripadnika P</w:t>
      </w:r>
      <w:r w:rsidR="002B2991" w:rsidRPr="00B769E3">
        <w:rPr>
          <w:rFonts w:ascii="Arial" w:hAnsi="Arial" w:cs="Arial"/>
          <w:sz w:val="20"/>
          <w:szCs w:val="20"/>
          <w:lang w:val="hr-HR"/>
        </w:rPr>
        <w:t>S</w:t>
      </w:r>
      <w:r w:rsidRPr="00B769E3">
        <w:rPr>
          <w:rFonts w:ascii="Arial" w:hAnsi="Arial" w:cs="Arial"/>
          <w:sz w:val="20"/>
          <w:szCs w:val="20"/>
          <w:lang w:val="hr-HR"/>
        </w:rPr>
        <w:t xml:space="preserve"> </w:t>
      </w:r>
      <w:r w:rsidR="002B2991" w:rsidRPr="00B769E3">
        <w:rPr>
          <w:rFonts w:ascii="Arial" w:hAnsi="Arial" w:cs="Arial"/>
          <w:sz w:val="20"/>
          <w:szCs w:val="20"/>
          <w:lang w:val="hr-HR"/>
        </w:rPr>
        <w:t>Breza</w:t>
      </w:r>
      <w:r w:rsidRPr="00B769E3">
        <w:rPr>
          <w:rFonts w:ascii="Arial" w:hAnsi="Arial" w:cs="Arial"/>
          <w:sz w:val="20"/>
          <w:szCs w:val="20"/>
          <w:lang w:val="hr-HR"/>
        </w:rPr>
        <w:t xml:space="preserve"> se odvijala u periodu od </w:t>
      </w:r>
      <w:r w:rsidR="003378E3">
        <w:rPr>
          <w:rFonts w:ascii="Arial" w:hAnsi="Arial" w:cs="Arial"/>
          <w:sz w:val="20"/>
          <w:szCs w:val="20"/>
          <w:lang w:val="hr-HR"/>
        </w:rPr>
        <w:t>23</w:t>
      </w:r>
      <w:r w:rsidR="00763B54" w:rsidRPr="00B769E3">
        <w:rPr>
          <w:rFonts w:ascii="Arial" w:hAnsi="Arial" w:cs="Arial"/>
          <w:sz w:val="20"/>
          <w:szCs w:val="20"/>
          <w:lang w:val="hr-HR"/>
        </w:rPr>
        <w:t>,00</w:t>
      </w:r>
      <w:r w:rsidR="00E73D5F" w:rsidRPr="00B769E3">
        <w:rPr>
          <w:rFonts w:ascii="Arial" w:hAnsi="Arial" w:cs="Arial"/>
          <w:sz w:val="20"/>
          <w:szCs w:val="20"/>
          <w:lang w:val="hr-HR"/>
        </w:rPr>
        <w:t xml:space="preserve"> </w:t>
      </w:r>
      <w:r w:rsidRPr="00B769E3">
        <w:rPr>
          <w:rFonts w:ascii="Arial" w:hAnsi="Arial" w:cs="Arial"/>
          <w:sz w:val="20"/>
          <w:szCs w:val="20"/>
          <w:u w:val="single"/>
          <w:vertAlign w:val="superscript"/>
          <w:lang w:val="hr-HR"/>
        </w:rPr>
        <w:t>h</w:t>
      </w:r>
      <w:r w:rsidRPr="00B769E3">
        <w:rPr>
          <w:rFonts w:ascii="Arial" w:hAnsi="Arial" w:cs="Arial"/>
          <w:sz w:val="20"/>
          <w:szCs w:val="20"/>
          <w:lang w:val="hr-HR"/>
        </w:rPr>
        <w:t xml:space="preserve"> </w:t>
      </w:r>
      <w:r w:rsidR="002B2991" w:rsidRPr="00B769E3">
        <w:rPr>
          <w:rFonts w:ascii="Arial" w:hAnsi="Arial" w:cs="Arial"/>
          <w:sz w:val="20"/>
          <w:szCs w:val="20"/>
          <w:lang w:val="hr-HR"/>
        </w:rPr>
        <w:t>do 0</w:t>
      </w:r>
      <w:r w:rsidR="00391CA7" w:rsidRPr="00B769E3">
        <w:rPr>
          <w:rFonts w:ascii="Arial" w:hAnsi="Arial" w:cs="Arial"/>
          <w:sz w:val="20"/>
          <w:szCs w:val="20"/>
          <w:lang w:val="hr-HR"/>
        </w:rPr>
        <w:t>6</w:t>
      </w:r>
      <w:r w:rsidR="002B2991" w:rsidRPr="00B769E3">
        <w:rPr>
          <w:rFonts w:ascii="Arial" w:hAnsi="Arial" w:cs="Arial"/>
          <w:sz w:val="20"/>
          <w:szCs w:val="20"/>
          <w:lang w:val="hr-HR"/>
        </w:rPr>
        <w:t xml:space="preserve">,00 sati </w:t>
      </w:r>
      <w:r w:rsidR="00FF0FBA">
        <w:rPr>
          <w:rFonts w:ascii="Arial" w:hAnsi="Arial" w:cs="Arial"/>
          <w:sz w:val="20"/>
          <w:szCs w:val="20"/>
          <w:lang w:val="hr-HR"/>
        </w:rPr>
        <w:t>15</w:t>
      </w:r>
      <w:r w:rsidR="002B2991" w:rsidRPr="00B769E3">
        <w:rPr>
          <w:rFonts w:ascii="Arial" w:hAnsi="Arial" w:cs="Arial"/>
          <w:sz w:val="20"/>
          <w:szCs w:val="20"/>
          <w:lang w:val="hr-HR"/>
        </w:rPr>
        <w:t>.1</w:t>
      </w:r>
      <w:r w:rsidR="00FF0FBA">
        <w:rPr>
          <w:rFonts w:ascii="Arial" w:hAnsi="Arial" w:cs="Arial"/>
          <w:sz w:val="20"/>
          <w:szCs w:val="20"/>
          <w:lang w:val="hr-HR"/>
        </w:rPr>
        <w:t>1</w:t>
      </w:r>
      <w:r w:rsidR="002B2991" w:rsidRPr="00B769E3">
        <w:rPr>
          <w:rFonts w:ascii="Arial" w:hAnsi="Arial" w:cs="Arial"/>
          <w:sz w:val="20"/>
          <w:szCs w:val="20"/>
          <w:lang w:val="hr-HR"/>
        </w:rPr>
        <w:t>.20</w:t>
      </w:r>
      <w:r w:rsidR="00FF0FBA">
        <w:rPr>
          <w:rFonts w:ascii="Arial" w:hAnsi="Arial" w:cs="Arial"/>
          <w:sz w:val="20"/>
          <w:szCs w:val="20"/>
          <w:lang w:val="hr-HR"/>
        </w:rPr>
        <w:t>20</w:t>
      </w:r>
      <w:r w:rsidR="002B2991" w:rsidRPr="00B769E3">
        <w:rPr>
          <w:rFonts w:ascii="Arial" w:hAnsi="Arial" w:cs="Arial"/>
          <w:sz w:val="20"/>
          <w:szCs w:val="20"/>
          <w:lang w:val="hr-HR"/>
        </w:rPr>
        <w:t>.</w:t>
      </w:r>
      <w:r w:rsidR="00E73D5F" w:rsidRPr="00B769E3">
        <w:rPr>
          <w:rFonts w:ascii="Arial" w:hAnsi="Arial" w:cs="Arial"/>
          <w:sz w:val="20"/>
          <w:szCs w:val="20"/>
          <w:lang w:val="hr-HR"/>
        </w:rPr>
        <w:t xml:space="preserve"> </w:t>
      </w:r>
      <w:r w:rsidR="002B2991" w:rsidRPr="00B769E3">
        <w:rPr>
          <w:rFonts w:ascii="Arial" w:hAnsi="Arial" w:cs="Arial"/>
          <w:sz w:val="20"/>
          <w:szCs w:val="20"/>
          <w:lang w:val="hr-HR"/>
        </w:rPr>
        <w:t>godine</w:t>
      </w:r>
      <w:r w:rsidR="00FF0FBA">
        <w:rPr>
          <w:rFonts w:ascii="Arial" w:hAnsi="Arial" w:cs="Arial"/>
          <w:sz w:val="20"/>
          <w:szCs w:val="20"/>
          <w:lang w:val="hr-HR"/>
        </w:rPr>
        <w:t xml:space="preserve"> i 16.11.2020. godine</w:t>
      </w:r>
      <w:r w:rsidRPr="00B769E3">
        <w:rPr>
          <w:rFonts w:ascii="Arial" w:hAnsi="Arial" w:cs="Arial"/>
          <w:sz w:val="20"/>
          <w:szCs w:val="20"/>
          <w:lang w:val="hr-HR"/>
        </w:rPr>
        <w:t xml:space="preserve"> čime je ispoštovana zakonska odredba o predaji materijala sa biračkog mjesta u propisanom vremenu. Nakon prijema izbornog materijala izvršen je elektronski unos rezultata glasanja sa svih redovnih biračkih mjesta u propisanu bazu podataka, a u cilju obje</w:t>
      </w:r>
      <w:r w:rsidR="002B2991" w:rsidRPr="00B769E3">
        <w:rPr>
          <w:rFonts w:ascii="Arial" w:hAnsi="Arial" w:cs="Arial"/>
          <w:sz w:val="20"/>
          <w:szCs w:val="20"/>
          <w:lang w:val="hr-HR"/>
        </w:rPr>
        <w:t>d</w:t>
      </w:r>
      <w:r w:rsidRPr="00B769E3">
        <w:rPr>
          <w:rFonts w:ascii="Arial" w:hAnsi="Arial" w:cs="Arial"/>
          <w:sz w:val="20"/>
          <w:szCs w:val="20"/>
          <w:lang w:val="hr-HR"/>
        </w:rPr>
        <w:t xml:space="preserve">injavanja istih za područje </w:t>
      </w:r>
      <w:r w:rsidR="003A1D22">
        <w:rPr>
          <w:rFonts w:ascii="Arial" w:hAnsi="Arial" w:cs="Arial"/>
          <w:sz w:val="20"/>
          <w:szCs w:val="20"/>
          <w:lang w:val="hr-HR"/>
        </w:rPr>
        <w:t>izborne jedinice Breza</w:t>
      </w:r>
      <w:r w:rsidRPr="00B769E3">
        <w:rPr>
          <w:rFonts w:ascii="Arial" w:hAnsi="Arial" w:cs="Arial"/>
          <w:sz w:val="20"/>
          <w:szCs w:val="20"/>
          <w:lang w:val="hr-HR"/>
        </w:rPr>
        <w:t xml:space="preserve"> i njihovog unosa u propisane zbirne obrasce. </w:t>
      </w:r>
    </w:p>
    <w:p w14:paraId="247EC883" w14:textId="565E6F82" w:rsidR="006F577B" w:rsidRPr="00802F6A" w:rsidRDefault="006F577B" w:rsidP="006F577B">
      <w:pPr>
        <w:pStyle w:val="BodyText2"/>
        <w:rPr>
          <w:rFonts w:ascii="Arial" w:hAnsi="Arial" w:cs="Arial"/>
          <w:i w:val="0"/>
          <w:color w:val="C0504D" w:themeColor="accent2"/>
          <w:sz w:val="20"/>
          <w:szCs w:val="20"/>
          <w:lang w:val="hr-HR"/>
        </w:rPr>
      </w:pPr>
      <w:r w:rsidRPr="008C368D">
        <w:rPr>
          <w:rFonts w:ascii="Arial" w:hAnsi="Arial" w:cs="Arial"/>
          <w:i w:val="0"/>
          <w:sz w:val="20"/>
          <w:szCs w:val="20"/>
          <w:lang w:val="hr-HR"/>
        </w:rPr>
        <w:t xml:space="preserve">   </w:t>
      </w:r>
      <w:r w:rsidRPr="00802F6A">
        <w:rPr>
          <w:rFonts w:ascii="Arial" w:hAnsi="Arial" w:cs="Arial"/>
          <w:i w:val="0"/>
          <w:sz w:val="20"/>
          <w:szCs w:val="20"/>
          <w:shd w:val="clear" w:color="auto" w:fill="FFFFFF" w:themeFill="background1"/>
          <w:lang w:val="hr-HR"/>
        </w:rPr>
        <w:t>Zbirn</w:t>
      </w:r>
      <w:r w:rsidR="002A3880" w:rsidRPr="00802F6A">
        <w:rPr>
          <w:rFonts w:ascii="Arial" w:hAnsi="Arial" w:cs="Arial"/>
          <w:i w:val="0"/>
          <w:sz w:val="20"/>
          <w:szCs w:val="20"/>
          <w:shd w:val="clear" w:color="auto" w:fill="FFFFFF" w:themeFill="background1"/>
          <w:lang w:val="hr-HR"/>
        </w:rPr>
        <w:t>e</w:t>
      </w:r>
      <w:r w:rsidRPr="00802F6A">
        <w:rPr>
          <w:rFonts w:ascii="Arial" w:hAnsi="Arial" w:cs="Arial"/>
          <w:i w:val="0"/>
          <w:sz w:val="20"/>
          <w:szCs w:val="20"/>
          <w:shd w:val="clear" w:color="auto" w:fill="FFFFFF" w:themeFill="background1"/>
          <w:lang w:val="hr-HR"/>
        </w:rPr>
        <w:t xml:space="preserve"> obrasc</w:t>
      </w:r>
      <w:r w:rsidR="002A3880" w:rsidRPr="00802F6A">
        <w:rPr>
          <w:rFonts w:ascii="Arial" w:hAnsi="Arial" w:cs="Arial"/>
          <w:i w:val="0"/>
          <w:sz w:val="20"/>
          <w:szCs w:val="20"/>
          <w:shd w:val="clear" w:color="auto" w:fill="FFFFFF" w:themeFill="background1"/>
          <w:lang w:val="hr-HR"/>
        </w:rPr>
        <w:t>e</w:t>
      </w:r>
      <w:r w:rsidRPr="00802F6A">
        <w:rPr>
          <w:rFonts w:ascii="Arial" w:hAnsi="Arial" w:cs="Arial"/>
          <w:i w:val="0"/>
          <w:sz w:val="20"/>
          <w:szCs w:val="20"/>
          <w:shd w:val="clear" w:color="auto" w:fill="FFFFFF" w:themeFill="background1"/>
          <w:lang w:val="hr-HR"/>
        </w:rPr>
        <w:t xml:space="preserve"> rezultata glasanja za </w:t>
      </w:r>
      <w:r w:rsidR="00B67BD5" w:rsidRPr="00802F6A">
        <w:rPr>
          <w:rFonts w:ascii="Arial" w:hAnsi="Arial" w:cs="Arial"/>
          <w:i w:val="0"/>
          <w:sz w:val="20"/>
          <w:szCs w:val="20"/>
          <w:shd w:val="clear" w:color="auto" w:fill="FFFFFF" w:themeFill="background1"/>
          <w:lang w:val="hr-HR"/>
        </w:rPr>
        <w:t>sve nivoe</w:t>
      </w:r>
      <w:r w:rsidR="003378E3" w:rsidRPr="00802F6A">
        <w:rPr>
          <w:rFonts w:ascii="Arial" w:hAnsi="Arial" w:cs="Arial"/>
          <w:i w:val="0"/>
          <w:sz w:val="20"/>
          <w:szCs w:val="20"/>
          <w:shd w:val="clear" w:color="auto" w:fill="FFFFFF" w:themeFill="background1"/>
          <w:lang w:val="hr-HR"/>
        </w:rPr>
        <w:t>, kao i zapakovane vreće sa glasačkim listićima za mobilni tim i poseban Covid-19 tim, ovlaštena dostavna služba preuzela je od</w:t>
      </w:r>
      <w:r w:rsidR="00B67BD5" w:rsidRPr="00802F6A">
        <w:rPr>
          <w:rFonts w:ascii="Arial" w:hAnsi="Arial" w:cs="Arial"/>
          <w:i w:val="0"/>
          <w:sz w:val="20"/>
          <w:szCs w:val="20"/>
          <w:shd w:val="clear" w:color="auto" w:fill="FFFFFF" w:themeFill="background1"/>
          <w:lang w:val="hr-HR"/>
        </w:rPr>
        <w:t xml:space="preserve"> </w:t>
      </w:r>
      <w:r w:rsidRPr="00802F6A">
        <w:rPr>
          <w:rFonts w:ascii="Arial" w:hAnsi="Arial" w:cs="Arial"/>
          <w:i w:val="0"/>
          <w:sz w:val="20"/>
          <w:szCs w:val="20"/>
          <w:shd w:val="clear" w:color="auto" w:fill="FFFFFF" w:themeFill="background1"/>
          <w:lang w:val="hr-HR"/>
        </w:rPr>
        <w:t>Općinsk</w:t>
      </w:r>
      <w:r w:rsidR="003378E3" w:rsidRPr="00802F6A">
        <w:rPr>
          <w:rFonts w:ascii="Arial" w:hAnsi="Arial" w:cs="Arial"/>
          <w:i w:val="0"/>
          <w:sz w:val="20"/>
          <w:szCs w:val="20"/>
          <w:shd w:val="clear" w:color="auto" w:fill="FFFFFF" w:themeFill="background1"/>
          <w:lang w:val="hr-HR"/>
        </w:rPr>
        <w:t>e</w:t>
      </w:r>
      <w:r w:rsidRPr="00802F6A">
        <w:rPr>
          <w:rFonts w:ascii="Arial" w:hAnsi="Arial" w:cs="Arial"/>
          <w:i w:val="0"/>
          <w:sz w:val="20"/>
          <w:szCs w:val="20"/>
          <w:shd w:val="clear" w:color="auto" w:fill="FFFFFF" w:themeFill="background1"/>
          <w:lang w:val="hr-HR"/>
        </w:rPr>
        <w:t xml:space="preserve"> izborn</w:t>
      </w:r>
      <w:r w:rsidR="003378E3" w:rsidRPr="00802F6A">
        <w:rPr>
          <w:rFonts w:ascii="Arial" w:hAnsi="Arial" w:cs="Arial"/>
          <w:i w:val="0"/>
          <w:sz w:val="20"/>
          <w:szCs w:val="20"/>
          <w:shd w:val="clear" w:color="auto" w:fill="FFFFFF" w:themeFill="background1"/>
          <w:lang w:val="hr-HR"/>
        </w:rPr>
        <w:t>e</w:t>
      </w:r>
      <w:r w:rsidRPr="00802F6A">
        <w:rPr>
          <w:rFonts w:ascii="Arial" w:hAnsi="Arial" w:cs="Arial"/>
          <w:i w:val="0"/>
          <w:sz w:val="20"/>
          <w:szCs w:val="20"/>
          <w:shd w:val="clear" w:color="auto" w:fill="FFFFFF" w:themeFill="background1"/>
          <w:lang w:val="hr-HR"/>
        </w:rPr>
        <w:t xml:space="preserve"> komisija je dostavila </w:t>
      </w:r>
      <w:r w:rsidR="003378E3" w:rsidRPr="00802F6A">
        <w:rPr>
          <w:rFonts w:ascii="Arial" w:hAnsi="Arial" w:cs="Arial"/>
          <w:i w:val="0"/>
          <w:sz w:val="20"/>
          <w:szCs w:val="20"/>
          <w:shd w:val="clear" w:color="auto" w:fill="FFFFFF" w:themeFill="background1"/>
          <w:lang w:val="hr-HR"/>
        </w:rPr>
        <w:t xml:space="preserve">i </w:t>
      </w:r>
      <w:r w:rsidRPr="00802F6A">
        <w:rPr>
          <w:rFonts w:ascii="Arial" w:hAnsi="Arial" w:cs="Arial"/>
          <w:i w:val="0"/>
          <w:sz w:val="20"/>
          <w:szCs w:val="20"/>
          <w:shd w:val="clear" w:color="auto" w:fill="FFFFFF" w:themeFill="background1"/>
          <w:lang w:val="hr-HR"/>
        </w:rPr>
        <w:t xml:space="preserve">Centru za prebrojavanje glasova u Sarajevu </w:t>
      </w:r>
      <w:r w:rsidR="003378E3" w:rsidRPr="00802F6A">
        <w:rPr>
          <w:rFonts w:ascii="Arial" w:hAnsi="Arial" w:cs="Arial"/>
          <w:i w:val="0"/>
          <w:sz w:val="20"/>
          <w:szCs w:val="20"/>
          <w:shd w:val="clear" w:color="auto" w:fill="FFFFFF" w:themeFill="background1"/>
          <w:lang w:val="hr-HR"/>
        </w:rPr>
        <w:t>u skladu s Uputstvom o rokovima i redoslijedu izbornih aktivnosti za Lokalne izbore 2020.  godine.</w:t>
      </w:r>
    </w:p>
    <w:p w14:paraId="2EDF1EC9" w14:textId="3BF09A3C" w:rsidR="006F577B" w:rsidRPr="008C368D" w:rsidRDefault="006F577B" w:rsidP="006F577B">
      <w:pPr>
        <w:jc w:val="both"/>
        <w:rPr>
          <w:rFonts w:ascii="Arial" w:hAnsi="Arial" w:cs="Arial"/>
          <w:bCs/>
          <w:iCs/>
          <w:sz w:val="20"/>
          <w:szCs w:val="20"/>
          <w:lang w:val="hr-HR"/>
        </w:rPr>
      </w:pPr>
      <w:r w:rsidRPr="008C368D">
        <w:rPr>
          <w:rFonts w:ascii="Arial" w:hAnsi="Arial" w:cs="Arial"/>
          <w:bCs/>
          <w:iCs/>
          <w:sz w:val="20"/>
          <w:szCs w:val="20"/>
          <w:lang w:val="hr-HR"/>
        </w:rPr>
        <w:t xml:space="preserve">    Općinska izborna komisija u izvještajnom periodu je vršila  i ovjeru izjava o prihvatanju kandidature, obavješ</w:t>
      </w:r>
      <w:r w:rsidR="00A113A1" w:rsidRPr="008C368D">
        <w:rPr>
          <w:rFonts w:ascii="Arial" w:hAnsi="Arial" w:cs="Arial"/>
          <w:bCs/>
          <w:iCs/>
          <w:sz w:val="20"/>
          <w:szCs w:val="20"/>
          <w:lang w:val="hr-HR"/>
        </w:rPr>
        <w:t>t</w:t>
      </w:r>
      <w:r w:rsidRPr="008C368D">
        <w:rPr>
          <w:rFonts w:ascii="Arial" w:hAnsi="Arial" w:cs="Arial"/>
          <w:bCs/>
          <w:iCs/>
          <w:sz w:val="20"/>
          <w:szCs w:val="20"/>
          <w:lang w:val="hr-HR"/>
        </w:rPr>
        <w:t>avala birače i političke subjekte o činjenicama bitnim za izborni proces,</w:t>
      </w:r>
      <w:r w:rsidR="002A3880" w:rsidRPr="008C368D">
        <w:rPr>
          <w:rFonts w:ascii="Arial" w:hAnsi="Arial" w:cs="Arial"/>
          <w:bCs/>
          <w:iCs/>
          <w:sz w:val="20"/>
          <w:szCs w:val="20"/>
          <w:lang w:val="hr-HR"/>
        </w:rPr>
        <w:t xml:space="preserve"> </w:t>
      </w:r>
      <w:r w:rsidRPr="008C368D">
        <w:rPr>
          <w:rFonts w:ascii="Arial" w:hAnsi="Arial" w:cs="Arial"/>
          <w:bCs/>
          <w:iCs/>
          <w:sz w:val="20"/>
          <w:szCs w:val="20"/>
          <w:lang w:val="hr-HR"/>
        </w:rPr>
        <w:t>dostavljala u propisanim rokovima određene podatke i informacije CIK-u BiH.</w:t>
      </w:r>
    </w:p>
    <w:p w14:paraId="40ACCCA7" w14:textId="77777777" w:rsidR="006F577B" w:rsidRPr="007A79FF" w:rsidRDefault="006F577B" w:rsidP="006F577B">
      <w:pPr>
        <w:jc w:val="both"/>
        <w:rPr>
          <w:rFonts w:ascii="Arial" w:hAnsi="Arial" w:cs="Arial"/>
          <w:bCs/>
          <w:iCs/>
          <w:color w:val="E36C0A" w:themeColor="accent6" w:themeShade="BF"/>
          <w:sz w:val="20"/>
          <w:szCs w:val="20"/>
          <w:lang w:val="hr-HR"/>
        </w:rPr>
      </w:pPr>
      <w:r w:rsidRPr="007A79FF">
        <w:rPr>
          <w:rFonts w:ascii="Arial" w:hAnsi="Arial" w:cs="Arial"/>
          <w:bCs/>
          <w:iCs/>
          <w:color w:val="E36C0A" w:themeColor="accent6" w:themeShade="BF"/>
          <w:sz w:val="20"/>
          <w:szCs w:val="20"/>
          <w:lang w:val="hr-HR"/>
        </w:rPr>
        <w:t xml:space="preserve"> </w:t>
      </w:r>
    </w:p>
    <w:p w14:paraId="2365702E" w14:textId="6FD8E4FA" w:rsidR="006F577B" w:rsidRPr="00B769E3" w:rsidRDefault="006F577B" w:rsidP="006F577B">
      <w:pPr>
        <w:pStyle w:val="BodyText"/>
        <w:rPr>
          <w:rFonts w:ascii="Arial" w:hAnsi="Arial" w:cs="Arial"/>
          <w:i w:val="0"/>
          <w:sz w:val="20"/>
          <w:szCs w:val="20"/>
          <w:lang w:val="hr-HR"/>
        </w:rPr>
      </w:pPr>
      <w:r w:rsidRPr="00B769E3">
        <w:rPr>
          <w:rFonts w:ascii="Arial" w:hAnsi="Arial" w:cs="Arial"/>
          <w:i w:val="0"/>
          <w:sz w:val="20"/>
          <w:szCs w:val="20"/>
          <w:lang w:val="hr-HR"/>
        </w:rPr>
        <w:lastRenderedPageBreak/>
        <w:t xml:space="preserve">    Općinska izborna komisija je u izbornom periodu održala </w:t>
      </w:r>
      <w:r w:rsidR="008C368D">
        <w:rPr>
          <w:rFonts w:ascii="Arial" w:hAnsi="Arial" w:cs="Arial"/>
          <w:i w:val="0"/>
          <w:sz w:val="20"/>
          <w:szCs w:val="20"/>
          <w:lang w:val="hr-HR"/>
        </w:rPr>
        <w:t>27</w:t>
      </w:r>
      <w:r w:rsidRPr="00B769E3">
        <w:rPr>
          <w:rFonts w:ascii="Arial" w:hAnsi="Arial" w:cs="Arial"/>
          <w:i w:val="0"/>
          <w:sz w:val="20"/>
          <w:szCs w:val="20"/>
          <w:lang w:val="hr-HR"/>
        </w:rPr>
        <w:t xml:space="preserve"> sjednic</w:t>
      </w:r>
      <w:r w:rsidR="00B67BD5" w:rsidRPr="00B769E3">
        <w:rPr>
          <w:rFonts w:ascii="Arial" w:hAnsi="Arial" w:cs="Arial"/>
          <w:i w:val="0"/>
          <w:sz w:val="20"/>
          <w:szCs w:val="20"/>
          <w:lang w:val="hr-HR"/>
        </w:rPr>
        <w:t>a</w:t>
      </w:r>
      <w:r w:rsidRPr="00B769E3">
        <w:rPr>
          <w:rFonts w:ascii="Arial" w:hAnsi="Arial" w:cs="Arial"/>
          <w:i w:val="0"/>
          <w:sz w:val="20"/>
          <w:szCs w:val="20"/>
          <w:lang w:val="hr-HR"/>
        </w:rPr>
        <w:t xml:space="preserve"> i ista nije imala značajnijih problema u radu tokom izvještajnog perioda, nije izrekla nijednu sankciju političkim subjektima ili članovima biračkih odbora i nije imala razloga za pokretanje postupaka pred nadležnim tužilaštvima.</w:t>
      </w:r>
    </w:p>
    <w:p w14:paraId="19F455A5" w14:textId="6ED53F8E" w:rsidR="006F577B" w:rsidRPr="00B769E3" w:rsidRDefault="006F577B" w:rsidP="006F577B">
      <w:pPr>
        <w:pStyle w:val="BodyText"/>
        <w:rPr>
          <w:rFonts w:ascii="Arial" w:hAnsi="Arial" w:cs="Arial"/>
          <w:i w:val="0"/>
          <w:sz w:val="20"/>
          <w:szCs w:val="20"/>
          <w:lang w:val="hr-HR"/>
        </w:rPr>
      </w:pPr>
      <w:r w:rsidRPr="00B769E3">
        <w:rPr>
          <w:rFonts w:ascii="Arial" w:hAnsi="Arial" w:cs="Arial"/>
          <w:i w:val="0"/>
          <w:sz w:val="20"/>
          <w:szCs w:val="20"/>
          <w:lang w:val="hr-HR"/>
        </w:rPr>
        <w:t xml:space="preserve">   OIK-a je ostvarila dobru saradnju sa ovjerenim političkim subjektima a sva potrebna komunikacija se, prema uputi CIK-a BiH, ostvarivala putem centrala političkih subjekata</w:t>
      </w:r>
      <w:r w:rsidR="00A113A1" w:rsidRPr="00B769E3">
        <w:rPr>
          <w:rFonts w:ascii="Arial" w:hAnsi="Arial" w:cs="Arial"/>
          <w:i w:val="0"/>
          <w:sz w:val="20"/>
          <w:szCs w:val="20"/>
          <w:lang w:val="hr-HR"/>
        </w:rPr>
        <w:t>,</w:t>
      </w:r>
      <w:r w:rsidRPr="00B769E3">
        <w:rPr>
          <w:rFonts w:ascii="Arial" w:hAnsi="Arial" w:cs="Arial"/>
          <w:i w:val="0"/>
          <w:sz w:val="20"/>
          <w:szCs w:val="20"/>
          <w:lang w:val="hr-HR"/>
        </w:rPr>
        <w:t xml:space="preserve"> s</w:t>
      </w:r>
      <w:r w:rsidR="00A113A1" w:rsidRPr="00B769E3">
        <w:rPr>
          <w:rFonts w:ascii="Arial" w:hAnsi="Arial" w:cs="Arial"/>
          <w:i w:val="0"/>
          <w:sz w:val="20"/>
          <w:szCs w:val="20"/>
          <w:lang w:val="hr-HR"/>
        </w:rPr>
        <w:t xml:space="preserve"> </w:t>
      </w:r>
      <w:r w:rsidRPr="00B769E3">
        <w:rPr>
          <w:rFonts w:ascii="Arial" w:hAnsi="Arial" w:cs="Arial"/>
          <w:i w:val="0"/>
          <w:sz w:val="20"/>
          <w:szCs w:val="20"/>
          <w:lang w:val="hr-HR"/>
        </w:rPr>
        <w:t>tim da su i općinski odbori političkih subjekata koji egzistiraju na području općine takođe dobijali sve potrebne informacije</w:t>
      </w:r>
      <w:r w:rsidR="00A113A1" w:rsidRPr="00B769E3">
        <w:rPr>
          <w:rFonts w:ascii="Arial" w:hAnsi="Arial" w:cs="Arial"/>
          <w:i w:val="0"/>
          <w:sz w:val="20"/>
          <w:szCs w:val="20"/>
          <w:lang w:val="hr-HR"/>
        </w:rPr>
        <w:t>,</w:t>
      </w:r>
      <w:r w:rsidRPr="00B769E3">
        <w:rPr>
          <w:rFonts w:ascii="Arial" w:hAnsi="Arial" w:cs="Arial"/>
          <w:i w:val="0"/>
          <w:sz w:val="20"/>
          <w:szCs w:val="20"/>
          <w:lang w:val="hr-HR"/>
        </w:rPr>
        <w:t xml:space="preserve"> odnosno komunikacija se neformalno odvijala i putem općinskih odbora političkih subjekata.</w:t>
      </w:r>
    </w:p>
    <w:p w14:paraId="4D865469" w14:textId="56854E84" w:rsidR="006F577B" w:rsidRPr="00B769E3" w:rsidRDefault="006F577B" w:rsidP="006F577B">
      <w:pPr>
        <w:pStyle w:val="BodyText"/>
        <w:rPr>
          <w:rFonts w:ascii="Arial" w:hAnsi="Arial" w:cs="Arial"/>
          <w:i w:val="0"/>
          <w:sz w:val="20"/>
          <w:szCs w:val="20"/>
          <w:lang w:val="hr-HR"/>
        </w:rPr>
      </w:pPr>
      <w:r w:rsidRPr="00B769E3">
        <w:rPr>
          <w:rFonts w:ascii="Arial" w:hAnsi="Arial" w:cs="Arial"/>
          <w:i w:val="0"/>
          <w:sz w:val="20"/>
          <w:szCs w:val="20"/>
          <w:lang w:val="hr-HR"/>
        </w:rPr>
        <w:t xml:space="preserve">   U organizaciji i pripremi </w:t>
      </w:r>
      <w:r w:rsidR="000E1BCB" w:rsidRPr="00B769E3">
        <w:rPr>
          <w:rFonts w:ascii="Arial" w:hAnsi="Arial" w:cs="Arial"/>
          <w:i w:val="0"/>
          <w:sz w:val="20"/>
          <w:szCs w:val="20"/>
          <w:lang w:val="hr-HR"/>
        </w:rPr>
        <w:t>opći</w:t>
      </w:r>
      <w:r w:rsidR="00B67BD5" w:rsidRPr="00B769E3">
        <w:rPr>
          <w:rFonts w:ascii="Arial" w:hAnsi="Arial" w:cs="Arial"/>
          <w:i w:val="0"/>
          <w:sz w:val="20"/>
          <w:szCs w:val="20"/>
          <w:lang w:val="hr-HR"/>
        </w:rPr>
        <w:t>h</w:t>
      </w:r>
      <w:r w:rsidR="000E1BCB" w:rsidRPr="00B769E3">
        <w:rPr>
          <w:rFonts w:ascii="Arial" w:hAnsi="Arial" w:cs="Arial"/>
          <w:i w:val="0"/>
          <w:sz w:val="20"/>
          <w:szCs w:val="20"/>
          <w:lang w:val="hr-HR"/>
        </w:rPr>
        <w:t xml:space="preserve"> i</w:t>
      </w:r>
      <w:r w:rsidRPr="00B769E3">
        <w:rPr>
          <w:rFonts w:ascii="Arial" w:hAnsi="Arial" w:cs="Arial"/>
          <w:i w:val="0"/>
          <w:sz w:val="20"/>
          <w:szCs w:val="20"/>
          <w:lang w:val="hr-HR"/>
        </w:rPr>
        <w:t>zbora OIK-a je imala punu podršku svih  organa lokalne zajednice (Općinsko vijeće, Općinski načelnik, P</w:t>
      </w:r>
      <w:r w:rsidR="002E03DA" w:rsidRPr="00B769E3">
        <w:rPr>
          <w:rFonts w:ascii="Arial" w:hAnsi="Arial" w:cs="Arial"/>
          <w:i w:val="0"/>
          <w:sz w:val="20"/>
          <w:szCs w:val="20"/>
          <w:lang w:val="hr-HR"/>
        </w:rPr>
        <w:t>S</w:t>
      </w:r>
      <w:r w:rsidRPr="00B769E3">
        <w:rPr>
          <w:rFonts w:ascii="Arial" w:hAnsi="Arial" w:cs="Arial"/>
          <w:i w:val="0"/>
          <w:sz w:val="20"/>
          <w:szCs w:val="20"/>
          <w:lang w:val="hr-HR"/>
        </w:rPr>
        <w:t xml:space="preserve"> </w:t>
      </w:r>
      <w:r w:rsidR="002E03DA" w:rsidRPr="00B769E3">
        <w:rPr>
          <w:rFonts w:ascii="Arial" w:hAnsi="Arial" w:cs="Arial"/>
          <w:i w:val="0"/>
          <w:sz w:val="20"/>
          <w:szCs w:val="20"/>
          <w:lang w:val="hr-HR"/>
        </w:rPr>
        <w:t>Breza,</w:t>
      </w:r>
      <w:r w:rsidRPr="00B769E3">
        <w:rPr>
          <w:rFonts w:ascii="Arial" w:hAnsi="Arial" w:cs="Arial"/>
          <w:i w:val="0"/>
          <w:sz w:val="20"/>
          <w:szCs w:val="20"/>
          <w:lang w:val="hr-HR"/>
        </w:rPr>
        <w:t xml:space="preserve"> Vijeća MZ), a posebno bi istakli saradnju sa menadžmentima osnovnih i srednjih škola koji su ustupili  prostorije ustanova na dan izbora</w:t>
      </w:r>
      <w:r w:rsidR="002E03DA" w:rsidRPr="00B769E3">
        <w:rPr>
          <w:rFonts w:ascii="Arial" w:hAnsi="Arial" w:cs="Arial"/>
          <w:i w:val="0"/>
          <w:sz w:val="20"/>
          <w:szCs w:val="20"/>
          <w:lang w:val="hr-HR"/>
        </w:rPr>
        <w:t>.</w:t>
      </w:r>
    </w:p>
    <w:p w14:paraId="35612633" w14:textId="77777777" w:rsidR="006F577B" w:rsidRPr="00B769E3" w:rsidRDefault="006F577B" w:rsidP="006F577B">
      <w:pPr>
        <w:pStyle w:val="BodyText"/>
        <w:rPr>
          <w:rFonts w:ascii="Arial" w:hAnsi="Arial" w:cs="Arial"/>
          <w:i w:val="0"/>
          <w:sz w:val="20"/>
          <w:szCs w:val="20"/>
          <w:lang w:val="hr-HR"/>
        </w:rPr>
      </w:pPr>
    </w:p>
    <w:p w14:paraId="6B033523" w14:textId="77777777" w:rsidR="00CE4DC5" w:rsidRDefault="006F577B" w:rsidP="006F577B">
      <w:pPr>
        <w:pStyle w:val="BodyText"/>
        <w:rPr>
          <w:rFonts w:cs="Arial"/>
          <w:b/>
          <w:sz w:val="20"/>
          <w:szCs w:val="20"/>
          <w:lang w:val="hr-HR"/>
        </w:rPr>
      </w:pPr>
      <w:r w:rsidRPr="003A1D22">
        <w:rPr>
          <w:rFonts w:cs="Arial"/>
          <w:b/>
          <w:sz w:val="20"/>
          <w:szCs w:val="20"/>
          <w:lang w:val="hr-HR"/>
        </w:rPr>
        <w:t xml:space="preserve">    </w:t>
      </w:r>
      <w:r w:rsidR="003A1D22" w:rsidRPr="003A1D22">
        <w:rPr>
          <w:rFonts w:cs="Arial"/>
          <w:b/>
          <w:sz w:val="20"/>
          <w:szCs w:val="20"/>
          <w:lang w:val="hr-HR"/>
        </w:rPr>
        <w:t xml:space="preserve">8. </w:t>
      </w:r>
      <w:r w:rsidRPr="003A1D22">
        <w:rPr>
          <w:rFonts w:cs="Arial"/>
          <w:b/>
          <w:sz w:val="20"/>
          <w:szCs w:val="20"/>
          <w:lang w:val="hr-HR"/>
        </w:rPr>
        <w:t>U nastavku izvještaja dajemo pregled</w:t>
      </w:r>
      <w:r w:rsidR="006C6A5A" w:rsidRPr="003A1D22">
        <w:rPr>
          <w:rFonts w:cs="Arial"/>
          <w:b/>
          <w:sz w:val="20"/>
          <w:szCs w:val="20"/>
          <w:lang w:val="hr-HR"/>
        </w:rPr>
        <w:t xml:space="preserve"> planiranih i</w:t>
      </w:r>
      <w:r w:rsidRPr="003A1D22">
        <w:rPr>
          <w:rFonts w:cs="Arial"/>
          <w:b/>
          <w:sz w:val="20"/>
          <w:szCs w:val="20"/>
          <w:lang w:val="hr-HR"/>
        </w:rPr>
        <w:t xml:space="preserve"> </w:t>
      </w:r>
      <w:r w:rsidR="002E03DA" w:rsidRPr="003A1D22">
        <w:rPr>
          <w:rFonts w:cs="Arial"/>
          <w:b/>
          <w:sz w:val="20"/>
          <w:szCs w:val="20"/>
          <w:lang w:val="hr-HR"/>
        </w:rPr>
        <w:t>utrošenih</w:t>
      </w:r>
      <w:r w:rsidRPr="003A1D22">
        <w:rPr>
          <w:rFonts w:cs="Arial"/>
          <w:b/>
          <w:sz w:val="20"/>
          <w:szCs w:val="20"/>
          <w:lang w:val="hr-HR"/>
        </w:rPr>
        <w:t xml:space="preserve"> finansijskih sredstava za provođenje </w:t>
      </w:r>
      <w:r w:rsidR="00CE4DC5" w:rsidRPr="003A1D22">
        <w:rPr>
          <w:rFonts w:cs="Arial"/>
          <w:b/>
          <w:sz w:val="20"/>
          <w:szCs w:val="20"/>
          <w:lang w:val="hr-HR"/>
        </w:rPr>
        <w:t>opći</w:t>
      </w:r>
      <w:r w:rsidR="00B67BD5" w:rsidRPr="003A1D22">
        <w:rPr>
          <w:rFonts w:cs="Arial"/>
          <w:b/>
          <w:sz w:val="20"/>
          <w:szCs w:val="20"/>
          <w:lang w:val="hr-HR"/>
        </w:rPr>
        <w:t>h</w:t>
      </w:r>
      <w:r w:rsidRPr="003A1D22">
        <w:rPr>
          <w:rFonts w:cs="Arial"/>
          <w:b/>
          <w:sz w:val="20"/>
          <w:szCs w:val="20"/>
          <w:lang w:val="hr-HR"/>
        </w:rPr>
        <w:t xml:space="preserve"> izbora  kako slijedi:</w:t>
      </w:r>
    </w:p>
    <w:p w14:paraId="751A6BE9" w14:textId="3D6B9149" w:rsidR="003A1D22" w:rsidRDefault="003A1D22" w:rsidP="006F577B">
      <w:pPr>
        <w:pStyle w:val="BodyText"/>
        <w:rPr>
          <w:rFonts w:cs="Arial"/>
          <w:b/>
          <w:sz w:val="20"/>
          <w:szCs w:val="20"/>
          <w:lang w:val="hr-HR"/>
        </w:rPr>
      </w:pPr>
    </w:p>
    <w:p w14:paraId="000C02A7" w14:textId="77777777" w:rsidR="004C30E8" w:rsidRPr="004C30E8" w:rsidRDefault="004C30E8" w:rsidP="004C30E8">
      <w:pPr>
        <w:jc w:val="center"/>
        <w:rPr>
          <w:rFonts w:ascii="Arial" w:eastAsia="Calibri" w:hAnsi="Arial" w:cs="Arial"/>
          <w:b/>
          <w:bCs/>
          <w:sz w:val="20"/>
          <w:szCs w:val="20"/>
        </w:rPr>
      </w:pPr>
      <w:r w:rsidRPr="004C30E8">
        <w:rPr>
          <w:rFonts w:ascii="Arial" w:eastAsia="Calibri" w:hAnsi="Arial" w:cs="Arial"/>
          <w:b/>
          <w:bCs/>
          <w:sz w:val="20"/>
          <w:szCs w:val="20"/>
        </w:rPr>
        <w:t>FINANSIJSKI PLAN</w:t>
      </w:r>
    </w:p>
    <w:p w14:paraId="67CE69E0" w14:textId="77777777" w:rsidR="004C30E8" w:rsidRPr="004C30E8" w:rsidRDefault="004C30E8" w:rsidP="004C30E8">
      <w:pPr>
        <w:jc w:val="center"/>
        <w:rPr>
          <w:rFonts w:ascii="Arial" w:eastAsia="Calibri" w:hAnsi="Arial" w:cs="Arial"/>
          <w:b/>
          <w:bCs/>
          <w:sz w:val="20"/>
          <w:szCs w:val="20"/>
        </w:rPr>
      </w:pPr>
      <w:r w:rsidRPr="004C30E8">
        <w:rPr>
          <w:rFonts w:ascii="Arial" w:eastAsia="Calibri" w:hAnsi="Arial" w:cs="Arial"/>
          <w:b/>
          <w:bCs/>
          <w:sz w:val="20"/>
          <w:szCs w:val="20"/>
        </w:rPr>
        <w:t xml:space="preserve"> IZBORNE KOMISIJE OSNOVNE IZBORNE JEDINICE 117A-BREZA</w:t>
      </w:r>
    </w:p>
    <w:p w14:paraId="74C0B2D4" w14:textId="77777777" w:rsidR="004C30E8" w:rsidRPr="004C30E8" w:rsidRDefault="004C30E8" w:rsidP="004C30E8">
      <w:pPr>
        <w:jc w:val="center"/>
        <w:rPr>
          <w:rFonts w:ascii="Arial" w:eastAsia="Calibri" w:hAnsi="Arial" w:cs="Arial"/>
          <w:b/>
          <w:bCs/>
          <w:sz w:val="20"/>
          <w:szCs w:val="20"/>
        </w:rPr>
      </w:pPr>
      <w:r w:rsidRPr="004C30E8">
        <w:rPr>
          <w:rFonts w:ascii="Arial" w:eastAsia="Calibri" w:hAnsi="Arial" w:cs="Arial"/>
          <w:b/>
          <w:bCs/>
          <w:sz w:val="20"/>
          <w:szCs w:val="20"/>
        </w:rPr>
        <w:t>ZA 2020. GODINU</w:t>
      </w:r>
    </w:p>
    <w:p w14:paraId="1F99718B" w14:textId="77777777" w:rsidR="004C30E8" w:rsidRPr="004C30E8" w:rsidRDefault="004C30E8" w:rsidP="004C30E8">
      <w:pPr>
        <w:jc w:val="both"/>
        <w:rPr>
          <w:rFonts w:ascii="Arial" w:eastAsia="Calibri" w:hAnsi="Arial" w:cs="Arial"/>
          <w:b/>
          <w:bCs/>
          <w:sz w:val="20"/>
          <w:szCs w:val="20"/>
        </w:rPr>
      </w:pPr>
    </w:p>
    <w:p w14:paraId="5CA5A528" w14:textId="77777777" w:rsidR="004C30E8" w:rsidRPr="004C30E8" w:rsidRDefault="004C30E8" w:rsidP="004C30E8">
      <w:pPr>
        <w:jc w:val="both"/>
        <w:rPr>
          <w:rFonts w:ascii="Arial" w:eastAsia="Calibri" w:hAnsi="Arial" w:cs="Arial"/>
          <w:b/>
          <w:bCs/>
          <w:sz w:val="20"/>
          <w:szCs w:val="20"/>
        </w:rPr>
      </w:pPr>
      <w:r w:rsidRPr="004C30E8">
        <w:rPr>
          <w:rFonts w:ascii="Arial" w:eastAsia="Calibri" w:hAnsi="Arial" w:cs="Arial"/>
          <w:b/>
          <w:bCs/>
          <w:sz w:val="20"/>
          <w:szCs w:val="20"/>
        </w:rPr>
        <w:t xml:space="preserve">1. </w:t>
      </w:r>
      <w:proofErr w:type="spellStart"/>
      <w:r w:rsidRPr="004C30E8">
        <w:rPr>
          <w:rFonts w:ascii="Arial" w:eastAsia="Calibri" w:hAnsi="Arial" w:cs="Arial"/>
          <w:b/>
          <w:bCs/>
          <w:sz w:val="20"/>
          <w:szCs w:val="20"/>
        </w:rPr>
        <w:t>Naknade</w:t>
      </w:r>
      <w:proofErr w:type="spellEnd"/>
      <w:r w:rsidRPr="004C30E8">
        <w:rPr>
          <w:rFonts w:ascii="Arial" w:eastAsia="Calibri" w:hAnsi="Arial" w:cs="Arial"/>
          <w:b/>
          <w:bCs/>
          <w:sz w:val="20"/>
          <w:szCs w:val="20"/>
        </w:rPr>
        <w:t xml:space="preserve"> </w:t>
      </w:r>
      <w:proofErr w:type="spellStart"/>
      <w:r w:rsidRPr="004C30E8">
        <w:rPr>
          <w:rFonts w:ascii="Arial" w:eastAsia="Calibri" w:hAnsi="Arial" w:cs="Arial"/>
          <w:b/>
          <w:bCs/>
          <w:sz w:val="20"/>
          <w:szCs w:val="20"/>
        </w:rPr>
        <w:t>i</w:t>
      </w:r>
      <w:proofErr w:type="spellEnd"/>
      <w:r w:rsidRPr="004C30E8">
        <w:rPr>
          <w:rFonts w:ascii="Arial" w:eastAsia="Calibri" w:hAnsi="Arial" w:cs="Arial"/>
          <w:b/>
          <w:bCs/>
          <w:sz w:val="20"/>
          <w:szCs w:val="20"/>
        </w:rPr>
        <w:t xml:space="preserve"> </w:t>
      </w:r>
      <w:proofErr w:type="spellStart"/>
      <w:r w:rsidRPr="004C30E8">
        <w:rPr>
          <w:rFonts w:ascii="Arial" w:eastAsia="Calibri" w:hAnsi="Arial" w:cs="Arial"/>
          <w:b/>
          <w:bCs/>
          <w:sz w:val="20"/>
          <w:szCs w:val="20"/>
        </w:rPr>
        <w:t>materijalni</w:t>
      </w:r>
      <w:proofErr w:type="spellEnd"/>
      <w:r w:rsidRPr="004C30E8">
        <w:rPr>
          <w:rFonts w:ascii="Arial" w:eastAsia="Calibri" w:hAnsi="Arial" w:cs="Arial"/>
          <w:b/>
          <w:bCs/>
          <w:sz w:val="20"/>
          <w:szCs w:val="20"/>
        </w:rPr>
        <w:t xml:space="preserve"> </w:t>
      </w:r>
      <w:proofErr w:type="spellStart"/>
      <w:r w:rsidRPr="004C30E8">
        <w:rPr>
          <w:rFonts w:ascii="Arial" w:eastAsia="Calibri" w:hAnsi="Arial" w:cs="Arial"/>
          <w:b/>
          <w:bCs/>
          <w:sz w:val="20"/>
          <w:szCs w:val="20"/>
        </w:rPr>
        <w:t>troškovi</w:t>
      </w:r>
      <w:proofErr w:type="spellEnd"/>
      <w:r w:rsidRPr="004C30E8">
        <w:rPr>
          <w:rFonts w:ascii="Arial" w:eastAsia="Calibri" w:hAnsi="Arial" w:cs="Arial"/>
          <w:b/>
          <w:bCs/>
          <w:sz w:val="20"/>
          <w:szCs w:val="20"/>
        </w:rPr>
        <w:t xml:space="preserve"> </w:t>
      </w:r>
      <w:proofErr w:type="spellStart"/>
      <w:r w:rsidRPr="004C30E8">
        <w:rPr>
          <w:rFonts w:ascii="Arial" w:eastAsia="Calibri" w:hAnsi="Arial" w:cs="Arial"/>
          <w:b/>
          <w:bCs/>
          <w:sz w:val="20"/>
          <w:szCs w:val="20"/>
        </w:rPr>
        <w:t>izborne</w:t>
      </w:r>
      <w:proofErr w:type="spellEnd"/>
      <w:r w:rsidRPr="004C30E8">
        <w:rPr>
          <w:rFonts w:ascii="Arial" w:eastAsia="Calibri" w:hAnsi="Arial" w:cs="Arial"/>
          <w:b/>
          <w:bCs/>
          <w:sz w:val="20"/>
          <w:szCs w:val="20"/>
        </w:rPr>
        <w:t xml:space="preserve"> </w:t>
      </w:r>
      <w:proofErr w:type="spellStart"/>
      <w:r w:rsidRPr="004C30E8">
        <w:rPr>
          <w:rFonts w:ascii="Arial" w:eastAsia="Calibri" w:hAnsi="Arial" w:cs="Arial"/>
          <w:b/>
          <w:bCs/>
          <w:sz w:val="20"/>
          <w:szCs w:val="20"/>
        </w:rPr>
        <w:t>komisije</w:t>
      </w:r>
      <w:proofErr w:type="spellEnd"/>
    </w:p>
    <w:p w14:paraId="59BDCA31" w14:textId="77777777" w:rsidR="004C30E8" w:rsidRPr="004C30E8" w:rsidRDefault="004C30E8" w:rsidP="004C30E8">
      <w:pPr>
        <w:jc w:val="both"/>
        <w:rPr>
          <w:rFonts w:ascii="Arial" w:eastAsia="Calibri" w:hAnsi="Arial" w:cs="Arial"/>
          <w:b/>
          <w:bCs/>
          <w:sz w:val="20"/>
          <w:szCs w:val="20"/>
        </w:rPr>
      </w:pPr>
    </w:p>
    <w:p w14:paraId="6102B1C2"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Naknada</w:t>
      </w:r>
      <w:proofErr w:type="spellEnd"/>
      <w:r w:rsidRPr="004C30E8">
        <w:rPr>
          <w:rFonts w:ascii="Arial" w:eastAsia="Calibri" w:hAnsi="Arial" w:cs="Arial"/>
          <w:bCs/>
          <w:sz w:val="20"/>
          <w:szCs w:val="20"/>
        </w:rPr>
        <w:t xml:space="preserve"> za rad </w:t>
      </w:r>
      <w:proofErr w:type="spellStart"/>
      <w:r w:rsidRPr="004C30E8">
        <w:rPr>
          <w:rFonts w:ascii="Arial" w:eastAsia="Calibri" w:hAnsi="Arial" w:cs="Arial"/>
          <w:bCs/>
          <w:sz w:val="20"/>
          <w:szCs w:val="20"/>
        </w:rPr>
        <w:t>predsjednika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izborne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komisije</w:t>
      </w:r>
      <w:proofErr w:type="spellEnd"/>
      <w:r w:rsidRPr="004C30E8">
        <w:rPr>
          <w:rFonts w:ascii="Arial" w:eastAsia="Calibri" w:hAnsi="Arial" w:cs="Arial"/>
          <w:bCs/>
          <w:sz w:val="20"/>
          <w:szCs w:val="20"/>
        </w:rPr>
        <w:t xml:space="preserve">                                   3.900,00 KM</w:t>
      </w:r>
    </w:p>
    <w:p w14:paraId="3F6A5843" w14:textId="77777777" w:rsidR="004C30E8" w:rsidRPr="004C30E8" w:rsidRDefault="004C30E8" w:rsidP="004C30E8">
      <w:pPr>
        <w:tabs>
          <w:tab w:val="left" w:pos="7755"/>
        </w:tabs>
        <w:jc w:val="both"/>
        <w:rPr>
          <w:rFonts w:ascii="Arial" w:eastAsia="Calibri" w:hAnsi="Arial" w:cs="Arial"/>
          <w:bCs/>
          <w:sz w:val="20"/>
          <w:szCs w:val="20"/>
        </w:rPr>
      </w:pPr>
      <w:proofErr w:type="spellStart"/>
      <w:r w:rsidRPr="004C30E8">
        <w:rPr>
          <w:rFonts w:ascii="Arial" w:eastAsia="Calibri" w:hAnsi="Arial" w:cs="Arial"/>
          <w:bCs/>
          <w:sz w:val="20"/>
          <w:szCs w:val="20"/>
        </w:rPr>
        <w:t>Naknada</w:t>
      </w:r>
      <w:proofErr w:type="spellEnd"/>
      <w:r w:rsidRPr="004C30E8">
        <w:rPr>
          <w:rFonts w:ascii="Arial" w:eastAsia="Calibri" w:hAnsi="Arial" w:cs="Arial"/>
          <w:bCs/>
          <w:sz w:val="20"/>
          <w:szCs w:val="20"/>
        </w:rPr>
        <w:t xml:space="preserve"> za rad</w:t>
      </w:r>
      <w:r w:rsidRPr="004C30E8">
        <w:rPr>
          <w:rFonts w:ascii="Arial" w:eastAsia="Calibri" w:hAnsi="Arial" w:cs="Arial"/>
          <w:b/>
          <w:bCs/>
          <w:sz w:val="20"/>
          <w:szCs w:val="20"/>
        </w:rPr>
        <w:t xml:space="preserve"> </w:t>
      </w:r>
      <w:proofErr w:type="spellStart"/>
      <w:r w:rsidRPr="004C30E8">
        <w:rPr>
          <w:rFonts w:ascii="Arial" w:eastAsia="Calibri" w:hAnsi="Arial" w:cs="Arial"/>
          <w:bCs/>
          <w:sz w:val="20"/>
          <w:szCs w:val="20"/>
        </w:rPr>
        <w:t>članova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izborne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komisije</w:t>
      </w:r>
      <w:proofErr w:type="spellEnd"/>
      <w:r w:rsidRPr="004C30E8">
        <w:rPr>
          <w:rFonts w:ascii="Arial" w:eastAsia="Calibri" w:hAnsi="Arial" w:cs="Arial"/>
          <w:bCs/>
          <w:sz w:val="20"/>
          <w:szCs w:val="20"/>
        </w:rPr>
        <w:t xml:space="preserve">                                         </w:t>
      </w:r>
      <w:r w:rsidRPr="004C30E8">
        <w:rPr>
          <w:rFonts w:ascii="Arial" w:eastAsia="Calibri" w:hAnsi="Arial" w:cs="Arial"/>
          <w:bCs/>
          <w:sz w:val="20"/>
          <w:szCs w:val="20"/>
          <w:u w:val="single"/>
        </w:rPr>
        <w:t xml:space="preserve">   7.800,00KM</w:t>
      </w:r>
    </w:p>
    <w:p w14:paraId="6DC8D4AF" w14:textId="77777777" w:rsidR="004C30E8" w:rsidRPr="004C30E8" w:rsidRDefault="004C30E8" w:rsidP="004C30E8">
      <w:pPr>
        <w:tabs>
          <w:tab w:val="left" w:pos="7755"/>
        </w:tabs>
        <w:jc w:val="both"/>
        <w:rPr>
          <w:rFonts w:ascii="Arial" w:eastAsia="Calibri" w:hAnsi="Arial" w:cs="Arial"/>
          <w:bCs/>
          <w:sz w:val="20"/>
          <w:szCs w:val="20"/>
        </w:rPr>
      </w:pPr>
      <w:r w:rsidRPr="004C30E8">
        <w:rPr>
          <w:rFonts w:ascii="Arial" w:eastAsia="Calibri" w:hAnsi="Arial" w:cs="Arial"/>
          <w:bCs/>
          <w:sz w:val="20"/>
          <w:szCs w:val="20"/>
        </w:rPr>
        <w:t xml:space="preserve">                                                                                 Neto </w:t>
      </w:r>
      <w:proofErr w:type="spellStart"/>
      <w:r w:rsidRPr="004C30E8">
        <w:rPr>
          <w:rFonts w:ascii="Arial" w:eastAsia="Calibri" w:hAnsi="Arial" w:cs="Arial"/>
          <w:bCs/>
          <w:sz w:val="20"/>
          <w:szCs w:val="20"/>
        </w:rPr>
        <w:t>iznos</w:t>
      </w:r>
      <w:proofErr w:type="spellEnd"/>
      <w:r w:rsidRPr="004C30E8">
        <w:rPr>
          <w:rFonts w:ascii="Arial" w:eastAsia="Calibri" w:hAnsi="Arial" w:cs="Arial"/>
          <w:bCs/>
          <w:sz w:val="20"/>
          <w:szCs w:val="20"/>
        </w:rPr>
        <w:t xml:space="preserve">:        11.700,00 KM </w:t>
      </w:r>
    </w:p>
    <w:p w14:paraId="4C942F51" w14:textId="77777777" w:rsidR="004C30E8" w:rsidRPr="004C30E8" w:rsidRDefault="004C30E8" w:rsidP="004C30E8">
      <w:pPr>
        <w:tabs>
          <w:tab w:val="left" w:pos="7755"/>
        </w:tabs>
        <w:jc w:val="both"/>
        <w:rPr>
          <w:rFonts w:ascii="Arial" w:eastAsia="Calibri" w:hAnsi="Arial" w:cs="Arial"/>
          <w:bCs/>
          <w:sz w:val="20"/>
          <w:szCs w:val="20"/>
          <w:u w:val="single"/>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Doprinosi</w:t>
      </w:r>
      <w:proofErr w:type="spellEnd"/>
      <w:r w:rsidRPr="004C30E8">
        <w:rPr>
          <w:rFonts w:ascii="Arial" w:eastAsia="Calibri" w:hAnsi="Arial" w:cs="Arial"/>
          <w:bCs/>
          <w:sz w:val="20"/>
          <w:szCs w:val="20"/>
        </w:rPr>
        <w:t xml:space="preserve">:            </w:t>
      </w:r>
      <w:r w:rsidRPr="004C30E8">
        <w:rPr>
          <w:rFonts w:ascii="Arial" w:eastAsia="Calibri" w:hAnsi="Arial" w:cs="Arial"/>
          <w:bCs/>
          <w:sz w:val="20"/>
          <w:szCs w:val="20"/>
          <w:u w:val="single"/>
        </w:rPr>
        <w:t>3.510,00 KM</w:t>
      </w:r>
    </w:p>
    <w:p w14:paraId="3F3DE3F7" w14:textId="423A2F13" w:rsidR="004C30E8" w:rsidRPr="00C77EA4" w:rsidRDefault="004C30E8" w:rsidP="00C77EA4">
      <w:pPr>
        <w:tabs>
          <w:tab w:val="left" w:pos="7755"/>
        </w:tabs>
        <w:jc w:val="both"/>
        <w:rPr>
          <w:rFonts w:ascii="Arial" w:eastAsia="Calibri" w:hAnsi="Arial" w:cs="Arial"/>
          <w:b/>
          <w:sz w:val="20"/>
          <w:szCs w:val="20"/>
        </w:rPr>
      </w:pPr>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Bruto</w:t>
      </w:r>
      <w:proofErr w:type="spellEnd"/>
      <w:r w:rsidRPr="004C30E8">
        <w:rPr>
          <w:rFonts w:ascii="Arial" w:eastAsia="Calibri" w:hAnsi="Arial" w:cs="Arial"/>
          <w:b/>
          <w:sz w:val="20"/>
          <w:szCs w:val="20"/>
        </w:rPr>
        <w:t xml:space="preserve"> iznos:     15.210,00 KM</w:t>
      </w:r>
      <w:r w:rsidRPr="004C30E8">
        <w:rPr>
          <w:rFonts w:ascii="Arial" w:eastAsia="Calibri" w:hAnsi="Arial" w:cs="Arial"/>
          <w:bCs/>
          <w:sz w:val="20"/>
          <w:szCs w:val="20"/>
        </w:rPr>
        <w:t xml:space="preserve">                                                                                </w:t>
      </w:r>
    </w:p>
    <w:p w14:paraId="445F4549"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
          <w:sz w:val="20"/>
          <w:szCs w:val="20"/>
        </w:rPr>
        <w:t xml:space="preserve">2. </w:t>
      </w:r>
      <w:proofErr w:type="spellStart"/>
      <w:r w:rsidRPr="004C30E8">
        <w:rPr>
          <w:rFonts w:ascii="Arial" w:eastAsia="Calibri" w:hAnsi="Arial" w:cs="Arial"/>
          <w:b/>
          <w:sz w:val="20"/>
          <w:szCs w:val="20"/>
        </w:rPr>
        <w:t>Naknade</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materijalni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troškovi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biračkih</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odbora</w:t>
      </w:r>
      <w:proofErr w:type="spellEnd"/>
      <w:r w:rsidRPr="004C30E8">
        <w:rPr>
          <w:rFonts w:ascii="Arial" w:eastAsia="Calibri" w:hAnsi="Arial" w:cs="Arial"/>
          <w:bCs/>
          <w:sz w:val="20"/>
          <w:szCs w:val="20"/>
        </w:rPr>
        <w:t xml:space="preserve">     </w:t>
      </w:r>
    </w:p>
    <w:p w14:paraId="15F1D119"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
          <w:sz w:val="20"/>
          <w:szCs w:val="20"/>
        </w:rPr>
        <w:t>2.1.</w:t>
      </w:r>
      <w:r w:rsidRPr="004C30E8">
        <w:rPr>
          <w:rFonts w:ascii="Arial" w:eastAsia="Calibri" w:hAnsi="Arial" w:cs="Arial"/>
          <w:bCs/>
          <w:sz w:val="20"/>
          <w:szCs w:val="20"/>
        </w:rPr>
        <w:t xml:space="preserve"> </w:t>
      </w:r>
      <w:proofErr w:type="spellStart"/>
      <w:r w:rsidRPr="004C30E8">
        <w:rPr>
          <w:rFonts w:ascii="Arial" w:eastAsia="Calibri" w:hAnsi="Arial" w:cs="Arial"/>
          <w:b/>
          <w:sz w:val="20"/>
          <w:szCs w:val="20"/>
        </w:rPr>
        <w:t>Naknade</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predsjednicima</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biračkih</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odbora</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redovna</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biračka</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mjesta</w:t>
      </w:r>
      <w:proofErr w:type="spellEnd"/>
      <w:r w:rsidRPr="004C30E8">
        <w:rPr>
          <w:rFonts w:ascii="Arial" w:eastAsia="Calibri" w:hAnsi="Arial" w:cs="Arial"/>
          <w:b/>
          <w:sz w:val="20"/>
          <w:szCs w:val="20"/>
        </w:rPr>
        <w:t>)</w:t>
      </w:r>
    </w:p>
    <w:p w14:paraId="78EF5BCF"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predsjednici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mjesta</w:t>
      </w:r>
      <w:proofErr w:type="spellEnd"/>
      <w:r w:rsidRPr="004C30E8">
        <w:rPr>
          <w:rFonts w:ascii="Arial" w:eastAsia="Calibri" w:hAnsi="Arial" w:cs="Arial"/>
          <w:bCs/>
          <w:sz w:val="20"/>
          <w:szCs w:val="20"/>
        </w:rPr>
        <w:t xml:space="preserve"> 17 x 110 KM                                                1.870,00 KM</w:t>
      </w:r>
    </w:p>
    <w:p w14:paraId="11A20917"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članovi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odbora</w:t>
      </w:r>
      <w:proofErr w:type="spellEnd"/>
      <w:r w:rsidRPr="004C30E8">
        <w:rPr>
          <w:rFonts w:ascii="Arial" w:eastAsia="Calibri" w:hAnsi="Arial" w:cs="Arial"/>
          <w:bCs/>
          <w:sz w:val="20"/>
          <w:szCs w:val="20"/>
        </w:rPr>
        <w:t xml:space="preserve">         68 x 80 KM                                                5.440,00 KM                                  </w:t>
      </w:r>
    </w:p>
    <w:p w14:paraId="1043789F"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zamjenici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predsjednika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odbora</w:t>
      </w:r>
      <w:proofErr w:type="spellEnd"/>
      <w:r w:rsidRPr="004C30E8">
        <w:rPr>
          <w:rFonts w:ascii="Arial" w:eastAsia="Calibri" w:hAnsi="Arial" w:cs="Arial"/>
          <w:bCs/>
          <w:sz w:val="20"/>
          <w:szCs w:val="20"/>
        </w:rPr>
        <w:t xml:space="preserve"> 17 x 60 KM                               1.020,00 KM</w:t>
      </w:r>
    </w:p>
    <w:p w14:paraId="07772742" w14:textId="77777777" w:rsidR="004C30E8" w:rsidRPr="004C30E8" w:rsidRDefault="004C30E8" w:rsidP="004C30E8">
      <w:pPr>
        <w:jc w:val="both"/>
        <w:rPr>
          <w:rFonts w:ascii="Arial" w:eastAsia="Calibri" w:hAnsi="Arial" w:cs="Arial"/>
          <w:bCs/>
          <w:sz w:val="20"/>
          <w:szCs w:val="20"/>
          <w:u w:val="single"/>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zamjenici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članova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odbora</w:t>
      </w:r>
      <w:proofErr w:type="spellEnd"/>
      <w:r w:rsidRPr="004C30E8">
        <w:rPr>
          <w:rFonts w:ascii="Arial" w:eastAsia="Calibri" w:hAnsi="Arial" w:cs="Arial"/>
          <w:bCs/>
          <w:sz w:val="20"/>
          <w:szCs w:val="20"/>
        </w:rPr>
        <w:t xml:space="preserve"> 68 x 30 KM                                    </w:t>
      </w:r>
      <w:r w:rsidRPr="004C30E8">
        <w:rPr>
          <w:rFonts w:ascii="Arial" w:eastAsia="Calibri" w:hAnsi="Arial" w:cs="Arial"/>
          <w:bCs/>
          <w:sz w:val="20"/>
          <w:szCs w:val="20"/>
          <w:u w:val="single"/>
        </w:rPr>
        <w:t xml:space="preserve">   2.040,00 KM</w:t>
      </w:r>
    </w:p>
    <w:p w14:paraId="0129CB00" w14:textId="1516E827" w:rsidR="004C30E8" w:rsidRPr="004C30E8" w:rsidRDefault="004C30E8" w:rsidP="004C30E8">
      <w:pPr>
        <w:jc w:val="center"/>
        <w:rPr>
          <w:rFonts w:ascii="Arial" w:eastAsia="Calibri" w:hAnsi="Arial" w:cs="Arial"/>
          <w:bCs/>
          <w:sz w:val="20"/>
          <w:szCs w:val="20"/>
        </w:rPr>
      </w:pPr>
      <w:r w:rsidRPr="004C30E8">
        <w:rPr>
          <w:rFonts w:ascii="Arial" w:eastAsia="Calibri" w:hAnsi="Arial" w:cs="Arial"/>
          <w:bCs/>
          <w:sz w:val="20"/>
          <w:szCs w:val="20"/>
        </w:rPr>
        <w:t xml:space="preserve">                                              Neto </w:t>
      </w:r>
      <w:proofErr w:type="spellStart"/>
      <w:r w:rsidRPr="004C30E8">
        <w:rPr>
          <w:rFonts w:ascii="Arial" w:eastAsia="Calibri" w:hAnsi="Arial" w:cs="Arial"/>
          <w:bCs/>
          <w:sz w:val="20"/>
          <w:szCs w:val="20"/>
        </w:rPr>
        <w:t>iznos</w:t>
      </w:r>
      <w:proofErr w:type="spellEnd"/>
      <w:r w:rsidRPr="004C30E8">
        <w:rPr>
          <w:rFonts w:ascii="Arial" w:eastAsia="Calibri" w:hAnsi="Arial" w:cs="Arial"/>
          <w:bCs/>
          <w:sz w:val="20"/>
          <w:szCs w:val="20"/>
        </w:rPr>
        <w:t>:                     10.370,00 KM</w:t>
      </w:r>
    </w:p>
    <w:p w14:paraId="3B5D5F12" w14:textId="6C5FC46C" w:rsidR="004C30E8" w:rsidRPr="004C30E8" w:rsidRDefault="004C30E8" w:rsidP="004C30E8">
      <w:pPr>
        <w:jc w:val="center"/>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Doprinosi</w:t>
      </w:r>
      <w:proofErr w:type="spellEnd"/>
      <w:r w:rsidRPr="004C30E8">
        <w:rPr>
          <w:rFonts w:ascii="Arial" w:eastAsia="Calibri" w:hAnsi="Arial" w:cs="Arial"/>
          <w:bCs/>
          <w:sz w:val="20"/>
          <w:szCs w:val="20"/>
        </w:rPr>
        <w:t xml:space="preserve">:     </w:t>
      </w:r>
      <w:r>
        <w:rPr>
          <w:rFonts w:ascii="Arial" w:eastAsia="Calibri" w:hAnsi="Arial" w:cs="Arial"/>
          <w:bCs/>
          <w:sz w:val="20"/>
          <w:szCs w:val="20"/>
        </w:rPr>
        <w:t xml:space="preserve">   </w:t>
      </w:r>
      <w:r w:rsidRPr="004C30E8">
        <w:rPr>
          <w:rFonts w:ascii="Arial" w:eastAsia="Calibri" w:hAnsi="Arial" w:cs="Arial"/>
          <w:bCs/>
          <w:sz w:val="20"/>
          <w:szCs w:val="20"/>
        </w:rPr>
        <w:t xml:space="preserve">                 3.111,00 KM</w:t>
      </w:r>
    </w:p>
    <w:p w14:paraId="0815057E" w14:textId="27AC31D5" w:rsidR="004C30E8" w:rsidRPr="004C30E8" w:rsidRDefault="004C30E8" w:rsidP="004C30E8">
      <w:pPr>
        <w:jc w:val="center"/>
        <w:rPr>
          <w:rFonts w:ascii="Arial" w:eastAsia="Calibri" w:hAnsi="Arial" w:cs="Arial"/>
          <w:b/>
          <w:sz w:val="20"/>
          <w:szCs w:val="20"/>
        </w:rPr>
      </w:pPr>
      <w:r w:rsidRPr="004C30E8">
        <w:rPr>
          <w:rFonts w:ascii="Arial" w:eastAsia="Calibri" w:hAnsi="Arial" w:cs="Arial"/>
          <w:b/>
          <w:sz w:val="20"/>
          <w:szCs w:val="20"/>
        </w:rPr>
        <w:t xml:space="preserve">                                              </w:t>
      </w:r>
      <w:proofErr w:type="spellStart"/>
      <w:r>
        <w:rPr>
          <w:rFonts w:ascii="Arial" w:eastAsia="Calibri" w:hAnsi="Arial" w:cs="Arial"/>
          <w:b/>
          <w:sz w:val="20"/>
          <w:szCs w:val="20"/>
        </w:rPr>
        <w:t>B</w:t>
      </w:r>
      <w:r w:rsidRPr="004C30E8">
        <w:rPr>
          <w:rFonts w:ascii="Arial" w:eastAsia="Calibri" w:hAnsi="Arial" w:cs="Arial"/>
          <w:b/>
          <w:sz w:val="20"/>
          <w:szCs w:val="20"/>
        </w:rPr>
        <w:t>ruto</w:t>
      </w:r>
      <w:proofErr w:type="spellEnd"/>
      <w:r w:rsidRPr="004C30E8">
        <w:rPr>
          <w:rFonts w:ascii="Arial" w:eastAsia="Calibri" w:hAnsi="Arial" w:cs="Arial"/>
          <w:b/>
          <w:sz w:val="20"/>
          <w:szCs w:val="20"/>
        </w:rPr>
        <w:t xml:space="preserve"> iznos:   </w:t>
      </w:r>
      <w:r>
        <w:rPr>
          <w:rFonts w:ascii="Arial" w:eastAsia="Calibri" w:hAnsi="Arial" w:cs="Arial"/>
          <w:b/>
          <w:sz w:val="20"/>
          <w:szCs w:val="20"/>
        </w:rPr>
        <w:t xml:space="preserve">  </w:t>
      </w:r>
      <w:r w:rsidRPr="004C30E8">
        <w:rPr>
          <w:rFonts w:ascii="Arial" w:eastAsia="Calibri" w:hAnsi="Arial" w:cs="Arial"/>
          <w:b/>
          <w:sz w:val="20"/>
          <w:szCs w:val="20"/>
        </w:rPr>
        <w:t xml:space="preserve">              13.481,00 KM</w:t>
      </w:r>
    </w:p>
    <w:p w14:paraId="29806A72" w14:textId="77777777" w:rsidR="004C30E8" w:rsidRPr="004C30E8" w:rsidRDefault="004C30E8" w:rsidP="004C30E8">
      <w:pPr>
        <w:jc w:val="center"/>
        <w:rPr>
          <w:rFonts w:ascii="Arial" w:eastAsia="Calibri" w:hAnsi="Arial" w:cs="Arial"/>
          <w:b/>
          <w:sz w:val="20"/>
          <w:szCs w:val="20"/>
        </w:rPr>
      </w:pPr>
    </w:p>
    <w:p w14:paraId="3E806FAE" w14:textId="77777777" w:rsidR="004C30E8" w:rsidRPr="004C30E8" w:rsidRDefault="004C30E8" w:rsidP="004C30E8">
      <w:pPr>
        <w:rPr>
          <w:rFonts w:ascii="Arial" w:eastAsia="Calibri" w:hAnsi="Arial" w:cs="Arial"/>
          <w:b/>
          <w:sz w:val="20"/>
          <w:szCs w:val="20"/>
        </w:rPr>
      </w:pPr>
      <w:r w:rsidRPr="004C30E8">
        <w:rPr>
          <w:rFonts w:ascii="Arial" w:eastAsia="Calibri" w:hAnsi="Arial" w:cs="Arial"/>
          <w:b/>
          <w:sz w:val="20"/>
          <w:szCs w:val="20"/>
        </w:rPr>
        <w:t xml:space="preserve">2.2. </w:t>
      </w:r>
      <w:proofErr w:type="spellStart"/>
      <w:r w:rsidRPr="004C30E8">
        <w:rPr>
          <w:rFonts w:ascii="Arial" w:eastAsia="Calibri" w:hAnsi="Arial" w:cs="Arial"/>
          <w:b/>
          <w:sz w:val="20"/>
          <w:szCs w:val="20"/>
        </w:rPr>
        <w:t>Biračko</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mjesto</w:t>
      </w:r>
      <w:proofErr w:type="spellEnd"/>
      <w:r w:rsidRPr="004C30E8">
        <w:rPr>
          <w:rFonts w:ascii="Arial" w:eastAsia="Calibri" w:hAnsi="Arial" w:cs="Arial"/>
          <w:b/>
          <w:sz w:val="20"/>
          <w:szCs w:val="20"/>
        </w:rPr>
        <w:t xml:space="preserve"> za </w:t>
      </w:r>
      <w:proofErr w:type="spellStart"/>
      <w:r w:rsidRPr="004C30E8">
        <w:rPr>
          <w:rFonts w:ascii="Arial" w:eastAsia="Calibri" w:hAnsi="Arial" w:cs="Arial"/>
          <w:b/>
          <w:sz w:val="20"/>
          <w:szCs w:val="20"/>
        </w:rPr>
        <w:t>glasanje</w:t>
      </w:r>
      <w:proofErr w:type="spellEnd"/>
      <w:r w:rsidRPr="004C30E8">
        <w:rPr>
          <w:rFonts w:ascii="Arial" w:eastAsia="Calibri" w:hAnsi="Arial" w:cs="Arial"/>
          <w:b/>
          <w:sz w:val="20"/>
          <w:szCs w:val="20"/>
        </w:rPr>
        <w:t xml:space="preserve"> u </w:t>
      </w:r>
      <w:proofErr w:type="spellStart"/>
      <w:r w:rsidRPr="004C30E8">
        <w:rPr>
          <w:rFonts w:ascii="Arial" w:eastAsia="Calibri" w:hAnsi="Arial" w:cs="Arial"/>
          <w:b/>
          <w:sz w:val="20"/>
          <w:szCs w:val="20"/>
        </w:rPr>
        <w:t>odsustvu</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mobilni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tim</w:t>
      </w:r>
      <w:proofErr w:type="spellEnd"/>
      <w:r w:rsidRPr="004C30E8">
        <w:rPr>
          <w:rFonts w:ascii="Arial" w:eastAsia="Calibri" w:hAnsi="Arial" w:cs="Arial"/>
          <w:b/>
          <w:sz w:val="20"/>
          <w:szCs w:val="20"/>
        </w:rPr>
        <w:t xml:space="preserve"> x2</w:t>
      </w:r>
    </w:p>
    <w:p w14:paraId="60493F00" w14:textId="77777777" w:rsidR="004C30E8" w:rsidRPr="004C30E8" w:rsidRDefault="004C30E8" w:rsidP="004C30E8">
      <w:pPr>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predsjednici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odbora</w:t>
      </w:r>
      <w:proofErr w:type="spellEnd"/>
      <w:r w:rsidRPr="004C30E8">
        <w:rPr>
          <w:rFonts w:ascii="Arial" w:eastAsia="Calibri" w:hAnsi="Arial" w:cs="Arial"/>
          <w:bCs/>
          <w:sz w:val="20"/>
          <w:szCs w:val="20"/>
        </w:rPr>
        <w:t xml:space="preserve"> 3 x 80 KM                                                           240 KM</w:t>
      </w:r>
    </w:p>
    <w:p w14:paraId="7502C634" w14:textId="77777777" w:rsidR="004C30E8" w:rsidRPr="004C30E8" w:rsidRDefault="004C30E8" w:rsidP="004C30E8">
      <w:pPr>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članovi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odbora</w:t>
      </w:r>
      <w:proofErr w:type="spellEnd"/>
      <w:r w:rsidRPr="004C30E8">
        <w:rPr>
          <w:rFonts w:ascii="Arial" w:eastAsia="Calibri" w:hAnsi="Arial" w:cs="Arial"/>
          <w:bCs/>
          <w:sz w:val="20"/>
          <w:szCs w:val="20"/>
        </w:rPr>
        <w:t xml:space="preserve"> 6 x 60 KM                                                                   360 KM</w:t>
      </w:r>
    </w:p>
    <w:p w14:paraId="067AA59E" w14:textId="77777777" w:rsidR="004C30E8" w:rsidRPr="004C30E8" w:rsidRDefault="004C30E8" w:rsidP="004C30E8">
      <w:pPr>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zamjenici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predsjednika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odbora</w:t>
      </w:r>
      <w:proofErr w:type="spellEnd"/>
      <w:r w:rsidRPr="004C30E8">
        <w:rPr>
          <w:rFonts w:ascii="Arial" w:eastAsia="Calibri" w:hAnsi="Arial" w:cs="Arial"/>
          <w:bCs/>
          <w:sz w:val="20"/>
          <w:szCs w:val="20"/>
        </w:rPr>
        <w:t xml:space="preserve"> 3 x 40 KM                                          120 KM</w:t>
      </w:r>
    </w:p>
    <w:p w14:paraId="2A304118" w14:textId="77777777" w:rsidR="004C30E8" w:rsidRPr="004C30E8" w:rsidRDefault="004C30E8" w:rsidP="004C30E8">
      <w:pPr>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zamjenici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članova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odbora</w:t>
      </w:r>
      <w:proofErr w:type="spellEnd"/>
      <w:r w:rsidRPr="004C30E8">
        <w:rPr>
          <w:rFonts w:ascii="Arial" w:eastAsia="Calibri" w:hAnsi="Arial" w:cs="Arial"/>
          <w:bCs/>
          <w:sz w:val="20"/>
          <w:szCs w:val="20"/>
        </w:rPr>
        <w:t xml:space="preserve"> 6 x 20 KM                                                  </w:t>
      </w:r>
      <w:r w:rsidRPr="004C30E8">
        <w:rPr>
          <w:rFonts w:ascii="Arial" w:eastAsia="Calibri" w:hAnsi="Arial" w:cs="Arial"/>
          <w:bCs/>
          <w:sz w:val="20"/>
          <w:szCs w:val="20"/>
          <w:u w:val="single"/>
        </w:rPr>
        <w:t>120 KM</w:t>
      </w:r>
    </w:p>
    <w:p w14:paraId="183DED05" w14:textId="77777777" w:rsidR="004C30E8" w:rsidRPr="004C30E8" w:rsidRDefault="004C30E8" w:rsidP="004C30E8">
      <w:pPr>
        <w:rPr>
          <w:rFonts w:ascii="Arial" w:eastAsia="Calibri" w:hAnsi="Arial" w:cs="Arial"/>
          <w:bCs/>
          <w:sz w:val="20"/>
          <w:szCs w:val="20"/>
        </w:rPr>
      </w:pPr>
      <w:r w:rsidRPr="004C30E8">
        <w:rPr>
          <w:rFonts w:ascii="Arial" w:eastAsia="Calibri" w:hAnsi="Arial" w:cs="Arial"/>
          <w:bCs/>
          <w:sz w:val="20"/>
          <w:szCs w:val="20"/>
        </w:rPr>
        <w:t xml:space="preserve">                                                                                    Neto </w:t>
      </w:r>
      <w:proofErr w:type="spellStart"/>
      <w:r w:rsidRPr="004C30E8">
        <w:rPr>
          <w:rFonts w:ascii="Arial" w:eastAsia="Calibri" w:hAnsi="Arial" w:cs="Arial"/>
          <w:bCs/>
          <w:sz w:val="20"/>
          <w:szCs w:val="20"/>
        </w:rPr>
        <w:t>iznos</w:t>
      </w:r>
      <w:proofErr w:type="spellEnd"/>
      <w:r w:rsidRPr="004C30E8">
        <w:rPr>
          <w:rFonts w:ascii="Arial" w:eastAsia="Calibri" w:hAnsi="Arial" w:cs="Arial"/>
          <w:bCs/>
          <w:sz w:val="20"/>
          <w:szCs w:val="20"/>
        </w:rPr>
        <w:t>:                     740 KM</w:t>
      </w:r>
    </w:p>
    <w:p w14:paraId="1ABA8E3E" w14:textId="77777777" w:rsidR="004C30E8" w:rsidRPr="004C30E8" w:rsidRDefault="004C30E8" w:rsidP="004C30E8">
      <w:pPr>
        <w:rPr>
          <w:rFonts w:ascii="Arial" w:eastAsia="Calibri" w:hAnsi="Arial" w:cs="Arial"/>
          <w:bCs/>
          <w:sz w:val="20"/>
          <w:szCs w:val="20"/>
          <w:u w:val="single"/>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Doprinosi</w:t>
      </w:r>
      <w:proofErr w:type="spellEnd"/>
      <w:r w:rsidRPr="004C30E8">
        <w:rPr>
          <w:rFonts w:ascii="Arial" w:eastAsia="Calibri" w:hAnsi="Arial" w:cs="Arial"/>
          <w:bCs/>
          <w:sz w:val="20"/>
          <w:szCs w:val="20"/>
        </w:rPr>
        <w:t xml:space="preserve">:                       </w:t>
      </w:r>
      <w:r w:rsidRPr="004C30E8">
        <w:rPr>
          <w:rFonts w:ascii="Arial" w:eastAsia="Calibri" w:hAnsi="Arial" w:cs="Arial"/>
          <w:bCs/>
          <w:sz w:val="20"/>
          <w:szCs w:val="20"/>
          <w:u w:val="single"/>
        </w:rPr>
        <w:t>252 KM</w:t>
      </w:r>
    </w:p>
    <w:p w14:paraId="61FBD3EB" w14:textId="4D2CB1E3" w:rsidR="004C30E8" w:rsidRPr="004C30E8" w:rsidRDefault="004C30E8" w:rsidP="004C30E8">
      <w:pPr>
        <w:rPr>
          <w:rFonts w:ascii="Arial" w:eastAsia="Calibri" w:hAnsi="Arial" w:cs="Arial"/>
          <w:b/>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
          <w:sz w:val="20"/>
          <w:szCs w:val="20"/>
        </w:rPr>
        <w:t>Bruto</w:t>
      </w:r>
      <w:proofErr w:type="spellEnd"/>
      <w:r w:rsidRPr="004C30E8">
        <w:rPr>
          <w:rFonts w:ascii="Arial" w:eastAsia="Calibri" w:hAnsi="Arial" w:cs="Arial"/>
          <w:b/>
          <w:sz w:val="20"/>
          <w:szCs w:val="20"/>
        </w:rPr>
        <w:t xml:space="preserve"> iznos:          1.092,00 KM </w:t>
      </w:r>
    </w:p>
    <w:p w14:paraId="14FDB658" w14:textId="77777777" w:rsidR="004C30E8" w:rsidRPr="004C30E8" w:rsidRDefault="004C30E8" w:rsidP="004C30E8">
      <w:pPr>
        <w:rPr>
          <w:rFonts w:ascii="Arial" w:eastAsia="Calibri" w:hAnsi="Arial" w:cs="Arial"/>
          <w:b/>
          <w:sz w:val="20"/>
          <w:szCs w:val="20"/>
        </w:rPr>
      </w:pPr>
      <w:r w:rsidRPr="004C30E8">
        <w:rPr>
          <w:rFonts w:ascii="Arial" w:eastAsia="Calibri" w:hAnsi="Arial" w:cs="Arial"/>
          <w:b/>
          <w:sz w:val="20"/>
          <w:szCs w:val="20"/>
        </w:rPr>
        <w:t>UKUPNO OIK I BIRAČKI ODBORI</w:t>
      </w:r>
    </w:p>
    <w:p w14:paraId="6448FB86" w14:textId="77777777" w:rsidR="004C30E8" w:rsidRPr="004C30E8" w:rsidRDefault="004C30E8" w:rsidP="004C30E8">
      <w:pPr>
        <w:rPr>
          <w:rFonts w:ascii="Arial" w:eastAsia="Calibri" w:hAnsi="Arial" w:cs="Arial"/>
          <w:bCs/>
          <w:sz w:val="20"/>
          <w:szCs w:val="20"/>
        </w:rPr>
      </w:pPr>
      <w:r w:rsidRPr="004C30E8">
        <w:rPr>
          <w:rFonts w:ascii="Arial" w:eastAsia="Calibri" w:hAnsi="Arial" w:cs="Arial"/>
          <w:bCs/>
          <w:sz w:val="20"/>
          <w:szCs w:val="20"/>
        </w:rPr>
        <w:t xml:space="preserve">                                                                                   Neto </w:t>
      </w:r>
      <w:proofErr w:type="spellStart"/>
      <w:r w:rsidRPr="004C30E8">
        <w:rPr>
          <w:rFonts w:ascii="Arial" w:eastAsia="Calibri" w:hAnsi="Arial" w:cs="Arial"/>
          <w:bCs/>
          <w:sz w:val="20"/>
          <w:szCs w:val="20"/>
        </w:rPr>
        <w:t>iznos</w:t>
      </w:r>
      <w:proofErr w:type="spellEnd"/>
      <w:r w:rsidRPr="004C30E8">
        <w:rPr>
          <w:rFonts w:ascii="Arial" w:eastAsia="Calibri" w:hAnsi="Arial" w:cs="Arial"/>
          <w:bCs/>
          <w:sz w:val="20"/>
          <w:szCs w:val="20"/>
        </w:rPr>
        <w:t>:            22.810,00 KM</w:t>
      </w:r>
    </w:p>
    <w:p w14:paraId="5EE62E4D" w14:textId="77777777" w:rsidR="004C30E8" w:rsidRPr="004C30E8" w:rsidRDefault="004C30E8" w:rsidP="004C30E8">
      <w:pPr>
        <w:rPr>
          <w:rFonts w:ascii="Arial" w:eastAsia="Calibri" w:hAnsi="Arial" w:cs="Arial"/>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Doprinosi</w:t>
      </w:r>
      <w:proofErr w:type="spellEnd"/>
      <w:r w:rsidRPr="004C30E8">
        <w:rPr>
          <w:rFonts w:ascii="Arial" w:eastAsia="Calibri" w:hAnsi="Arial" w:cs="Arial"/>
          <w:bCs/>
          <w:sz w:val="20"/>
          <w:szCs w:val="20"/>
        </w:rPr>
        <w:t>:                6.843,00 KM</w:t>
      </w:r>
    </w:p>
    <w:p w14:paraId="592492CF" w14:textId="11248CCC" w:rsidR="004C30E8" w:rsidRPr="004C30E8" w:rsidRDefault="004C30E8" w:rsidP="004C30E8">
      <w:pPr>
        <w:rPr>
          <w:rFonts w:ascii="Arial" w:eastAsia="Calibri" w:hAnsi="Arial" w:cs="Arial"/>
          <w:b/>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
          <w:sz w:val="20"/>
          <w:szCs w:val="20"/>
        </w:rPr>
        <w:t>Bruto</w:t>
      </w:r>
      <w:proofErr w:type="spellEnd"/>
      <w:r w:rsidRPr="004C30E8">
        <w:rPr>
          <w:rFonts w:ascii="Arial" w:eastAsia="Calibri" w:hAnsi="Arial" w:cs="Arial"/>
          <w:b/>
          <w:sz w:val="20"/>
          <w:szCs w:val="20"/>
        </w:rPr>
        <w:t xml:space="preserve"> iznos:           29.653,00 KM</w:t>
      </w:r>
    </w:p>
    <w:p w14:paraId="6B20E49D" w14:textId="77777777" w:rsidR="004C30E8" w:rsidRPr="004C30E8" w:rsidRDefault="004C30E8" w:rsidP="004C30E8">
      <w:pPr>
        <w:rPr>
          <w:rFonts w:ascii="Arial" w:eastAsia="Calibri" w:hAnsi="Arial" w:cs="Arial"/>
          <w:b/>
          <w:sz w:val="20"/>
          <w:szCs w:val="20"/>
        </w:rPr>
      </w:pPr>
    </w:p>
    <w:p w14:paraId="67EF5DEF" w14:textId="77777777" w:rsidR="004C30E8" w:rsidRPr="004C30E8" w:rsidRDefault="004C30E8" w:rsidP="004C30E8">
      <w:pPr>
        <w:rPr>
          <w:rFonts w:ascii="Arial" w:eastAsia="Calibri" w:hAnsi="Arial" w:cs="Arial"/>
          <w:b/>
          <w:sz w:val="20"/>
          <w:szCs w:val="20"/>
        </w:rPr>
      </w:pPr>
      <w:r w:rsidRPr="004C30E8">
        <w:rPr>
          <w:rFonts w:ascii="Arial" w:eastAsia="Calibri" w:hAnsi="Arial" w:cs="Arial"/>
          <w:b/>
          <w:sz w:val="20"/>
          <w:szCs w:val="20"/>
        </w:rPr>
        <w:t xml:space="preserve">3.  </w:t>
      </w:r>
      <w:proofErr w:type="spellStart"/>
      <w:r w:rsidRPr="004C30E8">
        <w:rPr>
          <w:rFonts w:ascii="Arial" w:eastAsia="Calibri" w:hAnsi="Arial" w:cs="Arial"/>
          <w:b/>
          <w:sz w:val="20"/>
          <w:szCs w:val="20"/>
        </w:rPr>
        <w:t>Ostali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troškovi</w:t>
      </w:r>
      <w:proofErr w:type="spellEnd"/>
      <w:r w:rsidRPr="004C30E8">
        <w:rPr>
          <w:rFonts w:ascii="Arial" w:eastAsia="Calibri" w:hAnsi="Arial" w:cs="Arial"/>
          <w:b/>
          <w:sz w:val="20"/>
          <w:szCs w:val="20"/>
        </w:rPr>
        <w:t xml:space="preserve"> OIK </w:t>
      </w:r>
      <w:proofErr w:type="spellStart"/>
      <w:r w:rsidRPr="004C30E8">
        <w:rPr>
          <w:rFonts w:ascii="Arial" w:eastAsia="Calibri" w:hAnsi="Arial" w:cs="Arial"/>
          <w:b/>
          <w:sz w:val="20"/>
          <w:szCs w:val="20"/>
        </w:rPr>
        <w:t>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biračkih</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odbora</w:t>
      </w:r>
      <w:proofErr w:type="spellEnd"/>
    </w:p>
    <w:p w14:paraId="64F38040"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Dnevnice</w:t>
      </w:r>
      <w:proofErr w:type="spellEnd"/>
      <w:r w:rsidRPr="004C30E8">
        <w:rPr>
          <w:rFonts w:ascii="Arial" w:eastAsia="Calibri" w:hAnsi="Arial" w:cs="Arial"/>
          <w:bCs/>
          <w:sz w:val="20"/>
          <w:szCs w:val="20"/>
        </w:rPr>
        <w:t xml:space="preserve"> za </w:t>
      </w:r>
      <w:proofErr w:type="spellStart"/>
      <w:r w:rsidRPr="004C30E8">
        <w:rPr>
          <w:rFonts w:ascii="Arial" w:eastAsia="Calibri" w:hAnsi="Arial" w:cs="Arial"/>
          <w:bCs/>
          <w:sz w:val="20"/>
          <w:szCs w:val="20"/>
        </w:rPr>
        <w:t>prisustvovanje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obaveznim</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edukacijama</w:t>
      </w:r>
      <w:proofErr w:type="spellEnd"/>
      <w:r w:rsidRPr="004C30E8">
        <w:rPr>
          <w:rFonts w:ascii="Arial" w:eastAsia="Calibri" w:hAnsi="Arial" w:cs="Arial"/>
          <w:bCs/>
          <w:sz w:val="20"/>
          <w:szCs w:val="20"/>
        </w:rPr>
        <w:t xml:space="preserve">  </w:t>
      </w:r>
    </w:p>
    <w:p w14:paraId="6C8BFCB3"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koje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organizuje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Centralna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izborna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komisija</w:t>
      </w:r>
      <w:proofErr w:type="spellEnd"/>
      <w:r w:rsidRPr="004C30E8">
        <w:rPr>
          <w:rFonts w:ascii="Arial" w:eastAsia="Calibri" w:hAnsi="Arial" w:cs="Arial"/>
          <w:bCs/>
          <w:sz w:val="20"/>
          <w:szCs w:val="20"/>
        </w:rPr>
        <w:t xml:space="preserve"> BiH                                               0,00  KM</w:t>
      </w:r>
    </w:p>
    <w:p w14:paraId="516A5CFB"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Troškovi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goriva</w:t>
      </w:r>
      <w:proofErr w:type="spellEnd"/>
      <w:r w:rsidRPr="004C30E8">
        <w:rPr>
          <w:rFonts w:ascii="Arial" w:eastAsia="Calibri" w:hAnsi="Arial" w:cs="Arial"/>
          <w:bCs/>
          <w:sz w:val="20"/>
          <w:szCs w:val="20"/>
        </w:rPr>
        <w:t xml:space="preserve"> za rad </w:t>
      </w:r>
      <w:proofErr w:type="spellStart"/>
      <w:r w:rsidRPr="004C30E8">
        <w:rPr>
          <w:rFonts w:ascii="Arial" w:eastAsia="Calibri" w:hAnsi="Arial" w:cs="Arial"/>
          <w:bCs/>
          <w:sz w:val="20"/>
          <w:szCs w:val="20"/>
        </w:rPr>
        <w:t>na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terenu</w:t>
      </w:r>
      <w:proofErr w:type="spellEnd"/>
      <w:r w:rsidRPr="004C30E8">
        <w:rPr>
          <w:rFonts w:ascii="Arial" w:eastAsia="Calibri" w:hAnsi="Arial" w:cs="Arial"/>
          <w:bCs/>
          <w:sz w:val="20"/>
          <w:szCs w:val="20"/>
        </w:rPr>
        <w:t xml:space="preserve">                                                                  200,00  KM</w:t>
      </w:r>
    </w:p>
    <w:p w14:paraId="787DF00F"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Troškovi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skladištenja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izbornog</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materijala</w:t>
      </w:r>
      <w:proofErr w:type="spellEnd"/>
      <w:r w:rsidRPr="004C30E8">
        <w:rPr>
          <w:rFonts w:ascii="Arial" w:eastAsia="Calibri" w:hAnsi="Arial" w:cs="Arial"/>
          <w:bCs/>
          <w:sz w:val="20"/>
          <w:szCs w:val="20"/>
        </w:rPr>
        <w:t xml:space="preserve">                                                        0,00  KM  </w:t>
      </w:r>
    </w:p>
    <w:p w14:paraId="126F585A"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Nabavka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neophodne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opreme</w:t>
      </w:r>
      <w:proofErr w:type="spellEnd"/>
      <w:r w:rsidRPr="004C30E8">
        <w:rPr>
          <w:rFonts w:ascii="Arial" w:eastAsia="Calibri" w:hAnsi="Arial" w:cs="Arial"/>
          <w:bCs/>
          <w:sz w:val="20"/>
          <w:szCs w:val="20"/>
        </w:rPr>
        <w:t xml:space="preserve">                                                                           0,00  KM</w:t>
      </w:r>
    </w:p>
    <w:p w14:paraId="549D338F"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Naknada</w:t>
      </w:r>
      <w:proofErr w:type="spellEnd"/>
      <w:r w:rsidRPr="004C30E8">
        <w:rPr>
          <w:rFonts w:ascii="Arial" w:eastAsia="Calibri" w:hAnsi="Arial" w:cs="Arial"/>
          <w:bCs/>
          <w:sz w:val="20"/>
          <w:szCs w:val="20"/>
        </w:rPr>
        <w:t xml:space="preserve"> za </w:t>
      </w:r>
      <w:proofErr w:type="spellStart"/>
      <w:r w:rsidRPr="004C30E8">
        <w:rPr>
          <w:rFonts w:ascii="Arial" w:eastAsia="Calibri" w:hAnsi="Arial" w:cs="Arial"/>
          <w:bCs/>
          <w:sz w:val="20"/>
          <w:szCs w:val="20"/>
        </w:rPr>
        <w:t>korištenje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privatnih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mobitela</w:t>
      </w:r>
      <w:proofErr w:type="spellEnd"/>
    </w:p>
    <w:p w14:paraId="2DCFDE00"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Cs/>
          <w:sz w:val="20"/>
          <w:szCs w:val="20"/>
        </w:rPr>
        <w:t>20 (</w:t>
      </w:r>
      <w:proofErr w:type="spellStart"/>
      <w:r w:rsidRPr="004C30E8">
        <w:rPr>
          <w:rFonts w:ascii="Arial" w:eastAsia="Calibri" w:hAnsi="Arial" w:cs="Arial"/>
          <w:bCs/>
          <w:sz w:val="20"/>
          <w:szCs w:val="20"/>
        </w:rPr>
        <w:t>predsjednici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odbora</w:t>
      </w:r>
      <w:proofErr w:type="spellEnd"/>
      <w:r w:rsidRPr="004C30E8">
        <w:rPr>
          <w:rFonts w:ascii="Arial" w:eastAsia="Calibri" w:hAnsi="Arial" w:cs="Arial"/>
          <w:bCs/>
          <w:sz w:val="20"/>
          <w:szCs w:val="20"/>
        </w:rPr>
        <w:t xml:space="preserve">) x 20 KM </w:t>
      </w:r>
      <w:proofErr w:type="spellStart"/>
      <w:r w:rsidRPr="004C30E8">
        <w:rPr>
          <w:rFonts w:ascii="Arial" w:eastAsia="Calibri" w:hAnsi="Arial" w:cs="Arial"/>
          <w:bCs/>
          <w:sz w:val="20"/>
          <w:szCs w:val="20"/>
        </w:rPr>
        <w:t>dopuna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kredita</w:t>
      </w:r>
      <w:proofErr w:type="spellEnd"/>
      <w:r w:rsidRPr="004C30E8">
        <w:rPr>
          <w:rFonts w:ascii="Arial" w:eastAsia="Calibri" w:hAnsi="Arial" w:cs="Arial"/>
          <w:bCs/>
          <w:sz w:val="20"/>
          <w:szCs w:val="20"/>
        </w:rPr>
        <w:t xml:space="preserve">                           400,00 KM                                                                                              </w:t>
      </w:r>
    </w:p>
    <w:p w14:paraId="1A8472CE"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Kancelarijski</w:t>
      </w:r>
      <w:proofErr w:type="spellEnd"/>
      <w:r w:rsidRPr="004C30E8">
        <w:rPr>
          <w:rFonts w:ascii="Arial" w:eastAsia="Calibri" w:hAnsi="Arial" w:cs="Arial"/>
          <w:bCs/>
          <w:sz w:val="20"/>
          <w:szCs w:val="20"/>
        </w:rPr>
        <w:t xml:space="preserve"> materijal                                                                                   </w:t>
      </w:r>
      <w:r w:rsidRPr="004C30E8">
        <w:rPr>
          <w:rFonts w:ascii="Arial" w:eastAsia="Calibri" w:hAnsi="Arial" w:cs="Arial"/>
          <w:bCs/>
          <w:sz w:val="20"/>
          <w:szCs w:val="20"/>
          <w:u w:val="single"/>
        </w:rPr>
        <w:t>300,00 KM</w:t>
      </w:r>
    </w:p>
    <w:p w14:paraId="66350347" w14:textId="77777777" w:rsidR="004C30E8" w:rsidRPr="004C30E8" w:rsidRDefault="004C30E8" w:rsidP="004C30E8">
      <w:pPr>
        <w:jc w:val="both"/>
        <w:rPr>
          <w:rFonts w:ascii="Arial" w:eastAsia="Calibri" w:hAnsi="Arial" w:cs="Arial"/>
          <w:b/>
          <w:bCs/>
          <w:sz w:val="20"/>
          <w:szCs w:val="20"/>
        </w:rPr>
      </w:pPr>
      <w:r w:rsidRPr="004C30E8">
        <w:rPr>
          <w:rFonts w:ascii="Arial" w:eastAsia="Calibri" w:hAnsi="Arial" w:cs="Arial"/>
          <w:bCs/>
          <w:sz w:val="20"/>
          <w:szCs w:val="20"/>
        </w:rPr>
        <w:t xml:space="preserve">                                                                                                     </w:t>
      </w:r>
      <w:proofErr w:type="spellStart"/>
      <w:r w:rsidRPr="004C30E8">
        <w:rPr>
          <w:rFonts w:ascii="Arial" w:eastAsia="Calibri" w:hAnsi="Arial" w:cs="Arial"/>
          <w:b/>
          <w:bCs/>
          <w:sz w:val="20"/>
          <w:szCs w:val="20"/>
        </w:rPr>
        <w:t>Ukupno</w:t>
      </w:r>
      <w:proofErr w:type="spellEnd"/>
      <w:r w:rsidRPr="004C30E8">
        <w:rPr>
          <w:rFonts w:ascii="Arial" w:eastAsia="Calibri" w:hAnsi="Arial" w:cs="Arial"/>
          <w:b/>
          <w:bCs/>
          <w:sz w:val="20"/>
          <w:szCs w:val="20"/>
        </w:rPr>
        <w:t xml:space="preserve">:  900,00 KM   </w:t>
      </w:r>
    </w:p>
    <w:p w14:paraId="193339AE" w14:textId="77777777" w:rsidR="00466272" w:rsidRDefault="00466272" w:rsidP="004C30E8">
      <w:pPr>
        <w:jc w:val="both"/>
        <w:rPr>
          <w:rFonts w:ascii="Arial" w:eastAsia="Calibri" w:hAnsi="Arial" w:cs="Arial"/>
          <w:b/>
          <w:sz w:val="20"/>
          <w:szCs w:val="20"/>
        </w:rPr>
      </w:pPr>
    </w:p>
    <w:p w14:paraId="5ECAB41F" w14:textId="77777777" w:rsidR="00466272" w:rsidRDefault="00466272" w:rsidP="004C30E8">
      <w:pPr>
        <w:jc w:val="both"/>
        <w:rPr>
          <w:rFonts w:ascii="Arial" w:eastAsia="Calibri" w:hAnsi="Arial" w:cs="Arial"/>
          <w:b/>
          <w:sz w:val="20"/>
          <w:szCs w:val="20"/>
        </w:rPr>
      </w:pPr>
    </w:p>
    <w:p w14:paraId="1ACBAEB6" w14:textId="5D389576" w:rsidR="004C30E8" w:rsidRPr="004C30E8" w:rsidRDefault="004C30E8" w:rsidP="004C30E8">
      <w:pPr>
        <w:jc w:val="both"/>
        <w:rPr>
          <w:rFonts w:ascii="Arial" w:eastAsia="Calibri" w:hAnsi="Arial" w:cs="Arial"/>
          <w:b/>
          <w:sz w:val="20"/>
          <w:szCs w:val="20"/>
        </w:rPr>
      </w:pPr>
      <w:r w:rsidRPr="004C30E8">
        <w:rPr>
          <w:rFonts w:ascii="Arial" w:eastAsia="Calibri" w:hAnsi="Arial" w:cs="Arial"/>
          <w:b/>
          <w:sz w:val="20"/>
          <w:szCs w:val="20"/>
        </w:rPr>
        <w:lastRenderedPageBreak/>
        <w:t xml:space="preserve">4.  </w:t>
      </w:r>
      <w:proofErr w:type="spellStart"/>
      <w:r w:rsidRPr="004C30E8">
        <w:rPr>
          <w:rFonts w:ascii="Arial" w:eastAsia="Calibri" w:hAnsi="Arial" w:cs="Arial"/>
          <w:b/>
          <w:sz w:val="20"/>
          <w:szCs w:val="20"/>
        </w:rPr>
        <w:t>Uređivanje</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biračkih</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mjesta</w:t>
      </w:r>
      <w:proofErr w:type="spellEnd"/>
    </w:p>
    <w:p w14:paraId="60244B70" w14:textId="05BDB665" w:rsidR="00466272" w:rsidRDefault="004C30E8" w:rsidP="00466272">
      <w:pPr>
        <w:jc w:val="both"/>
        <w:rPr>
          <w:rFonts w:ascii="Arial" w:eastAsia="Calibri" w:hAnsi="Arial" w:cs="Arial"/>
          <w:bCs/>
          <w:sz w:val="20"/>
          <w:szCs w:val="20"/>
          <w:u w:val="single"/>
        </w:rPr>
      </w:pPr>
      <w:r w:rsidRPr="004C30E8">
        <w:rPr>
          <w:rFonts w:ascii="Arial" w:eastAsia="Calibri" w:hAnsi="Arial" w:cs="Arial"/>
          <w:bCs/>
          <w:sz w:val="20"/>
          <w:szCs w:val="20"/>
        </w:rPr>
        <w:t xml:space="preserve">     - </w:t>
      </w:r>
      <w:proofErr w:type="spellStart"/>
      <w:r w:rsidRPr="004C30E8">
        <w:rPr>
          <w:rFonts w:ascii="Arial" w:eastAsia="Calibri" w:hAnsi="Arial" w:cs="Arial"/>
          <w:bCs/>
          <w:sz w:val="20"/>
          <w:szCs w:val="20"/>
        </w:rPr>
        <w:t>krečenje</w:t>
      </w:r>
      <w:proofErr w:type="spellEnd"/>
      <w:r w:rsidRPr="004C30E8">
        <w:rPr>
          <w:rFonts w:ascii="Arial" w:eastAsia="Calibri" w:hAnsi="Arial" w:cs="Arial"/>
          <w:bCs/>
          <w:sz w:val="20"/>
          <w:szCs w:val="20"/>
        </w:rPr>
        <w:t xml:space="preserve"> po </w:t>
      </w:r>
      <w:proofErr w:type="spellStart"/>
      <w:r w:rsidRPr="004C30E8">
        <w:rPr>
          <w:rFonts w:ascii="Arial" w:eastAsia="Calibri" w:hAnsi="Arial" w:cs="Arial"/>
          <w:bCs/>
          <w:sz w:val="20"/>
          <w:szCs w:val="20"/>
        </w:rPr>
        <w:t>potrebi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određenih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mjesta</w:t>
      </w:r>
      <w:proofErr w:type="spellEnd"/>
      <w:r w:rsidRPr="004C30E8">
        <w:rPr>
          <w:rFonts w:ascii="Arial" w:eastAsia="Calibri" w:hAnsi="Arial" w:cs="Arial"/>
          <w:bCs/>
          <w:sz w:val="20"/>
          <w:szCs w:val="20"/>
        </w:rPr>
        <w:t xml:space="preserve">                                      </w:t>
      </w:r>
      <w:r w:rsidRPr="004C30E8">
        <w:rPr>
          <w:rFonts w:ascii="Arial" w:eastAsia="Calibri" w:hAnsi="Arial" w:cs="Arial"/>
          <w:bCs/>
          <w:sz w:val="20"/>
          <w:szCs w:val="20"/>
          <w:u w:val="single"/>
        </w:rPr>
        <w:t>200,00 K</w:t>
      </w:r>
      <w:r w:rsidR="00466272">
        <w:rPr>
          <w:rFonts w:ascii="Arial" w:eastAsia="Calibri" w:hAnsi="Arial" w:cs="Arial"/>
          <w:bCs/>
          <w:sz w:val="20"/>
          <w:szCs w:val="20"/>
          <w:u w:val="single"/>
        </w:rPr>
        <w:t>M</w:t>
      </w:r>
    </w:p>
    <w:p w14:paraId="22FDCC06" w14:textId="197056C6" w:rsidR="004C30E8" w:rsidRPr="00466272" w:rsidRDefault="004C30E8" w:rsidP="00466272">
      <w:pPr>
        <w:jc w:val="both"/>
        <w:rPr>
          <w:rFonts w:ascii="Arial" w:eastAsia="Calibri" w:hAnsi="Arial" w:cs="Arial"/>
          <w:bCs/>
          <w:sz w:val="20"/>
          <w:szCs w:val="20"/>
        </w:rPr>
      </w:pPr>
      <w:r>
        <w:rPr>
          <w:rFonts w:ascii="Arial" w:eastAsia="Calibri" w:hAnsi="Arial" w:cs="Arial"/>
          <w:b/>
          <w:sz w:val="20"/>
          <w:szCs w:val="20"/>
        </w:rPr>
        <w:t xml:space="preserve">                                                                         </w:t>
      </w:r>
      <w:r w:rsidR="00466272">
        <w:rPr>
          <w:rFonts w:ascii="Arial" w:eastAsia="Calibri" w:hAnsi="Arial" w:cs="Arial"/>
          <w:b/>
          <w:sz w:val="20"/>
          <w:szCs w:val="20"/>
        </w:rPr>
        <w:t xml:space="preserve">                              </w:t>
      </w:r>
      <w:proofErr w:type="spellStart"/>
      <w:r w:rsidRPr="004C30E8">
        <w:rPr>
          <w:rFonts w:ascii="Arial" w:eastAsia="Calibri" w:hAnsi="Arial" w:cs="Arial"/>
          <w:b/>
          <w:sz w:val="20"/>
          <w:szCs w:val="20"/>
        </w:rPr>
        <w:t>Ukupno</w:t>
      </w:r>
      <w:proofErr w:type="spellEnd"/>
      <w:r w:rsidRPr="004C30E8">
        <w:rPr>
          <w:rFonts w:ascii="Arial" w:eastAsia="Calibri" w:hAnsi="Arial" w:cs="Arial"/>
          <w:b/>
          <w:sz w:val="20"/>
          <w:szCs w:val="20"/>
        </w:rPr>
        <w:t>: 200,00KM</w:t>
      </w:r>
    </w:p>
    <w:p w14:paraId="7D88B953"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Cs/>
          <w:sz w:val="20"/>
          <w:szCs w:val="20"/>
        </w:rPr>
        <w:t xml:space="preserve"> </w:t>
      </w:r>
    </w:p>
    <w:p w14:paraId="013A995F" w14:textId="77777777" w:rsidR="004C30E8" w:rsidRPr="004C30E8" w:rsidRDefault="004C30E8" w:rsidP="004C30E8">
      <w:pPr>
        <w:jc w:val="both"/>
        <w:rPr>
          <w:rFonts w:ascii="Arial" w:eastAsia="Calibri" w:hAnsi="Arial" w:cs="Arial"/>
          <w:b/>
          <w:sz w:val="20"/>
          <w:szCs w:val="20"/>
        </w:rPr>
      </w:pPr>
      <w:r w:rsidRPr="004C30E8">
        <w:rPr>
          <w:rFonts w:ascii="Arial" w:eastAsia="Calibri" w:hAnsi="Arial" w:cs="Arial"/>
          <w:b/>
          <w:sz w:val="20"/>
          <w:szCs w:val="20"/>
        </w:rPr>
        <w:t xml:space="preserve">5. </w:t>
      </w:r>
      <w:proofErr w:type="spellStart"/>
      <w:r w:rsidRPr="004C30E8">
        <w:rPr>
          <w:rFonts w:ascii="Arial" w:eastAsia="Calibri" w:hAnsi="Arial" w:cs="Arial"/>
          <w:b/>
          <w:sz w:val="20"/>
          <w:szCs w:val="20"/>
        </w:rPr>
        <w:t>Zakup</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privatnog</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prostora</w:t>
      </w:r>
      <w:proofErr w:type="spellEnd"/>
      <w:r w:rsidRPr="004C30E8">
        <w:rPr>
          <w:rFonts w:ascii="Arial" w:eastAsia="Calibri" w:hAnsi="Arial" w:cs="Arial"/>
          <w:b/>
          <w:sz w:val="20"/>
          <w:szCs w:val="20"/>
        </w:rPr>
        <w:t xml:space="preserve"> za </w:t>
      </w:r>
      <w:proofErr w:type="spellStart"/>
      <w:r w:rsidRPr="004C30E8">
        <w:rPr>
          <w:rFonts w:ascii="Arial" w:eastAsia="Calibri" w:hAnsi="Arial" w:cs="Arial"/>
          <w:b/>
          <w:sz w:val="20"/>
          <w:szCs w:val="20"/>
        </w:rPr>
        <w:t>lokacije</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biračkih</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mjesta</w:t>
      </w:r>
      <w:proofErr w:type="spellEnd"/>
      <w:r w:rsidRPr="004C30E8">
        <w:rPr>
          <w:rFonts w:ascii="Arial" w:eastAsia="Calibri" w:hAnsi="Arial" w:cs="Arial"/>
          <w:b/>
          <w:sz w:val="20"/>
          <w:szCs w:val="20"/>
        </w:rPr>
        <w:t xml:space="preserve">                        700,00 KM</w:t>
      </w:r>
    </w:p>
    <w:p w14:paraId="401A7A7F"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
          <w:sz w:val="20"/>
          <w:szCs w:val="20"/>
        </w:rPr>
        <w:t xml:space="preserve">6. </w:t>
      </w:r>
      <w:proofErr w:type="spellStart"/>
      <w:r w:rsidRPr="004C30E8">
        <w:rPr>
          <w:rFonts w:ascii="Arial" w:eastAsia="Calibri" w:hAnsi="Arial" w:cs="Arial"/>
          <w:b/>
          <w:sz w:val="20"/>
          <w:szCs w:val="20"/>
        </w:rPr>
        <w:t>Zakup</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prostora</w:t>
      </w:r>
      <w:proofErr w:type="spellEnd"/>
      <w:r w:rsidRPr="004C30E8">
        <w:rPr>
          <w:rFonts w:ascii="Arial" w:eastAsia="Calibri" w:hAnsi="Arial" w:cs="Arial"/>
          <w:b/>
          <w:sz w:val="20"/>
          <w:szCs w:val="20"/>
        </w:rPr>
        <w:t xml:space="preserve"> za </w:t>
      </w:r>
      <w:proofErr w:type="spellStart"/>
      <w:r w:rsidRPr="004C30E8">
        <w:rPr>
          <w:rFonts w:ascii="Arial" w:eastAsia="Calibri" w:hAnsi="Arial" w:cs="Arial"/>
          <w:b/>
          <w:sz w:val="20"/>
          <w:szCs w:val="20"/>
        </w:rPr>
        <w:t>održavanje</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obuke</w:t>
      </w:r>
      <w:proofErr w:type="spellEnd"/>
      <w:r w:rsidRPr="004C30E8">
        <w:rPr>
          <w:rFonts w:ascii="Arial" w:eastAsia="Calibri" w:hAnsi="Arial" w:cs="Arial"/>
          <w:bCs/>
          <w:sz w:val="20"/>
          <w:szCs w:val="20"/>
        </w:rPr>
        <w:t xml:space="preserve">                                                       0,00</w:t>
      </w:r>
      <w:r w:rsidRPr="004C30E8">
        <w:rPr>
          <w:rFonts w:ascii="Arial" w:eastAsia="Calibri" w:hAnsi="Arial" w:cs="Arial"/>
          <w:b/>
          <w:bCs/>
          <w:sz w:val="20"/>
          <w:szCs w:val="20"/>
        </w:rPr>
        <w:t xml:space="preserve"> </w:t>
      </w:r>
      <w:r w:rsidRPr="004C30E8">
        <w:rPr>
          <w:rFonts w:ascii="Arial" w:eastAsia="Calibri" w:hAnsi="Arial" w:cs="Arial"/>
          <w:bCs/>
          <w:sz w:val="20"/>
          <w:szCs w:val="20"/>
        </w:rPr>
        <w:t xml:space="preserve">KM  </w:t>
      </w:r>
    </w:p>
    <w:p w14:paraId="52DA41B0" w14:textId="77777777" w:rsidR="004C30E8" w:rsidRPr="004C30E8" w:rsidRDefault="004C30E8" w:rsidP="004C30E8">
      <w:pPr>
        <w:jc w:val="both"/>
        <w:rPr>
          <w:rFonts w:ascii="Arial" w:eastAsia="Calibri" w:hAnsi="Arial" w:cs="Arial"/>
          <w:b/>
          <w:sz w:val="20"/>
          <w:szCs w:val="20"/>
        </w:rPr>
      </w:pPr>
      <w:r w:rsidRPr="004C30E8">
        <w:rPr>
          <w:rFonts w:ascii="Arial" w:eastAsia="Calibri" w:hAnsi="Arial" w:cs="Arial"/>
          <w:b/>
          <w:sz w:val="20"/>
          <w:szCs w:val="20"/>
        </w:rPr>
        <w:t xml:space="preserve">7. </w:t>
      </w:r>
      <w:proofErr w:type="spellStart"/>
      <w:r w:rsidRPr="004C30E8">
        <w:rPr>
          <w:rFonts w:ascii="Arial" w:eastAsia="Calibri" w:hAnsi="Arial" w:cs="Arial"/>
          <w:b/>
          <w:sz w:val="20"/>
          <w:szCs w:val="20"/>
        </w:rPr>
        <w:t>Troškovi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informisanja</w:t>
      </w:r>
      <w:proofErr w:type="spellEnd"/>
    </w:p>
    <w:p w14:paraId="1A16E34B" w14:textId="321E779F"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Štampanje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plakata</w:t>
      </w:r>
      <w:proofErr w:type="spellEnd"/>
      <w:r w:rsidRPr="004C30E8">
        <w:rPr>
          <w:rFonts w:ascii="Arial" w:eastAsia="Calibri" w:hAnsi="Arial" w:cs="Arial"/>
          <w:bCs/>
          <w:sz w:val="20"/>
          <w:szCs w:val="20"/>
        </w:rPr>
        <w:t xml:space="preserve"> o </w:t>
      </w:r>
      <w:proofErr w:type="spellStart"/>
      <w:r w:rsidRPr="004C30E8">
        <w:rPr>
          <w:rFonts w:ascii="Arial" w:eastAsia="Calibri" w:hAnsi="Arial" w:cs="Arial"/>
          <w:bCs/>
          <w:sz w:val="20"/>
          <w:szCs w:val="20"/>
        </w:rPr>
        <w:t>biračkim</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mjestima</w:t>
      </w:r>
      <w:proofErr w:type="spellEnd"/>
      <w:r w:rsidRPr="004C30E8">
        <w:rPr>
          <w:rFonts w:ascii="Arial" w:eastAsia="Calibri" w:hAnsi="Arial" w:cs="Arial"/>
          <w:bCs/>
          <w:sz w:val="20"/>
          <w:szCs w:val="20"/>
        </w:rPr>
        <w:t xml:space="preserve">                                                       </w:t>
      </w:r>
      <w:r>
        <w:rPr>
          <w:rFonts w:ascii="Arial" w:eastAsia="Calibri" w:hAnsi="Arial" w:cs="Arial"/>
          <w:bCs/>
          <w:sz w:val="20"/>
          <w:szCs w:val="20"/>
        </w:rPr>
        <w:t xml:space="preserve"> </w:t>
      </w:r>
      <w:r w:rsidRPr="004C30E8">
        <w:rPr>
          <w:rFonts w:ascii="Arial" w:eastAsia="Calibri" w:hAnsi="Arial" w:cs="Arial"/>
          <w:bCs/>
          <w:sz w:val="20"/>
          <w:szCs w:val="20"/>
        </w:rPr>
        <w:t xml:space="preserve">100,00 KM         </w:t>
      </w:r>
    </w:p>
    <w:p w14:paraId="7B1A6C5D"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Oglašavanje</w:t>
      </w:r>
      <w:proofErr w:type="spellEnd"/>
      <w:r w:rsidRPr="004C30E8">
        <w:rPr>
          <w:rFonts w:ascii="Arial" w:eastAsia="Calibri" w:hAnsi="Arial" w:cs="Arial"/>
          <w:bCs/>
          <w:sz w:val="20"/>
          <w:szCs w:val="20"/>
        </w:rPr>
        <w:t xml:space="preserve"> o </w:t>
      </w:r>
      <w:proofErr w:type="spellStart"/>
      <w:r w:rsidRPr="004C30E8">
        <w:rPr>
          <w:rFonts w:ascii="Arial" w:eastAsia="Calibri" w:hAnsi="Arial" w:cs="Arial"/>
          <w:bCs/>
          <w:sz w:val="20"/>
          <w:szCs w:val="20"/>
        </w:rPr>
        <w:t>procesu</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izlaganja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privremenih</w:t>
      </w:r>
      <w:proofErr w:type="spellEnd"/>
      <w:r w:rsidRPr="004C30E8">
        <w:rPr>
          <w:rFonts w:ascii="Arial" w:eastAsia="Calibri" w:hAnsi="Arial" w:cs="Arial"/>
          <w:bCs/>
          <w:sz w:val="20"/>
          <w:szCs w:val="20"/>
        </w:rPr>
        <w:t xml:space="preserve">  </w:t>
      </w:r>
    </w:p>
    <w:p w14:paraId="3FBC2DDC" w14:textId="5912DDAF" w:rsidR="004C30E8" w:rsidRPr="004C30E8" w:rsidRDefault="004C30E8" w:rsidP="004C30E8">
      <w:pPr>
        <w:jc w:val="both"/>
        <w:rPr>
          <w:rFonts w:ascii="Arial" w:eastAsia="Calibri" w:hAnsi="Arial" w:cs="Arial"/>
          <w:b/>
          <w:bCs/>
          <w:sz w:val="20"/>
          <w:szCs w:val="20"/>
        </w:rPr>
      </w:pPr>
      <w:proofErr w:type="spellStart"/>
      <w:r w:rsidRPr="004C30E8">
        <w:rPr>
          <w:rFonts w:ascii="Arial" w:eastAsia="Calibri" w:hAnsi="Arial" w:cs="Arial"/>
          <w:bCs/>
          <w:sz w:val="20"/>
          <w:szCs w:val="20"/>
        </w:rPr>
        <w:t>biračkih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spiskova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određivanje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biračke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opcije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raseljenih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lica</w:t>
      </w:r>
      <w:proofErr w:type="spellEnd"/>
      <w:r w:rsidRPr="004C30E8">
        <w:rPr>
          <w:rFonts w:ascii="Arial" w:eastAsia="Calibri" w:hAnsi="Arial" w:cs="Arial"/>
          <w:b/>
          <w:bCs/>
          <w:sz w:val="20"/>
          <w:szCs w:val="20"/>
        </w:rPr>
        <w:t xml:space="preserve">                    </w:t>
      </w:r>
      <w:r>
        <w:rPr>
          <w:rFonts w:ascii="Arial" w:eastAsia="Calibri" w:hAnsi="Arial" w:cs="Arial"/>
          <w:b/>
          <w:bCs/>
          <w:sz w:val="20"/>
          <w:szCs w:val="20"/>
        </w:rPr>
        <w:t xml:space="preserve">     </w:t>
      </w:r>
      <w:r w:rsidRPr="004C30E8">
        <w:rPr>
          <w:rFonts w:ascii="Arial" w:eastAsia="Calibri" w:hAnsi="Arial" w:cs="Arial"/>
          <w:bCs/>
          <w:sz w:val="20"/>
          <w:szCs w:val="20"/>
        </w:rPr>
        <w:t>150,00</w:t>
      </w:r>
      <w:r w:rsidRPr="004C30E8">
        <w:rPr>
          <w:rFonts w:ascii="Arial" w:eastAsia="Calibri" w:hAnsi="Arial" w:cs="Arial"/>
          <w:b/>
          <w:bCs/>
          <w:sz w:val="20"/>
          <w:szCs w:val="20"/>
        </w:rPr>
        <w:t xml:space="preserve"> </w:t>
      </w:r>
      <w:r w:rsidRPr="004C30E8">
        <w:rPr>
          <w:rFonts w:ascii="Arial" w:eastAsia="Calibri" w:hAnsi="Arial" w:cs="Arial"/>
          <w:bCs/>
          <w:sz w:val="20"/>
          <w:szCs w:val="20"/>
        </w:rPr>
        <w:t>KM</w:t>
      </w:r>
      <w:r w:rsidRPr="004C30E8">
        <w:rPr>
          <w:rFonts w:ascii="Arial" w:eastAsia="Calibri" w:hAnsi="Arial" w:cs="Arial"/>
          <w:b/>
          <w:bCs/>
          <w:sz w:val="20"/>
          <w:szCs w:val="20"/>
        </w:rPr>
        <w:t xml:space="preserve">   </w:t>
      </w:r>
    </w:p>
    <w:p w14:paraId="3138375A"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Potrebe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oglašavanja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izborne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komisije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putem</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javnih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medija</w:t>
      </w:r>
      <w:proofErr w:type="spellEnd"/>
    </w:p>
    <w:p w14:paraId="54B036C9" w14:textId="118EE61C" w:rsidR="004C30E8" w:rsidRPr="004C30E8" w:rsidRDefault="004C30E8" w:rsidP="004C30E8">
      <w:pPr>
        <w:jc w:val="both"/>
        <w:rPr>
          <w:rFonts w:ascii="Arial" w:eastAsia="Calibri" w:hAnsi="Arial" w:cs="Arial"/>
          <w:bCs/>
          <w:sz w:val="20"/>
          <w:szCs w:val="20"/>
        </w:rPr>
      </w:pPr>
      <w:r w:rsidRPr="004C30E8">
        <w:rPr>
          <w:rFonts w:ascii="Arial" w:eastAsia="Calibri" w:hAnsi="Arial" w:cs="Arial"/>
          <w:bCs/>
          <w:sz w:val="20"/>
          <w:szCs w:val="20"/>
        </w:rPr>
        <w:t xml:space="preserve">(radio, </w:t>
      </w:r>
      <w:proofErr w:type="spellStart"/>
      <w:r w:rsidRPr="004C30E8">
        <w:rPr>
          <w:rFonts w:ascii="Arial" w:eastAsia="Calibri" w:hAnsi="Arial" w:cs="Arial"/>
          <w:bCs/>
          <w:sz w:val="20"/>
          <w:szCs w:val="20"/>
        </w:rPr>
        <w:t>televizija</w:t>
      </w:r>
      <w:proofErr w:type="spellEnd"/>
      <w:r w:rsidRPr="004C30E8">
        <w:rPr>
          <w:rFonts w:ascii="Arial" w:eastAsia="Calibri" w:hAnsi="Arial" w:cs="Arial"/>
          <w:bCs/>
          <w:sz w:val="20"/>
          <w:szCs w:val="20"/>
        </w:rPr>
        <w:t xml:space="preserve">, štampani </w:t>
      </w:r>
      <w:proofErr w:type="spellStart"/>
      <w:r w:rsidRPr="004C30E8">
        <w:rPr>
          <w:rFonts w:ascii="Arial" w:eastAsia="Calibri" w:hAnsi="Arial" w:cs="Arial"/>
          <w:bCs/>
          <w:sz w:val="20"/>
          <w:szCs w:val="20"/>
        </w:rPr>
        <w:t>mediji</w:t>
      </w:r>
      <w:proofErr w:type="spellEnd"/>
      <w:r w:rsidRPr="004C30E8">
        <w:rPr>
          <w:rFonts w:ascii="Arial" w:eastAsia="Calibri" w:hAnsi="Arial" w:cs="Arial"/>
          <w:bCs/>
          <w:sz w:val="20"/>
          <w:szCs w:val="20"/>
        </w:rPr>
        <w:t xml:space="preserve">)                                                               </w:t>
      </w:r>
      <w:r>
        <w:rPr>
          <w:rFonts w:ascii="Arial" w:eastAsia="Calibri" w:hAnsi="Arial" w:cs="Arial"/>
          <w:bCs/>
          <w:sz w:val="20"/>
          <w:szCs w:val="20"/>
        </w:rPr>
        <w:t xml:space="preserve"> </w:t>
      </w:r>
      <w:r w:rsidRPr="004C30E8">
        <w:rPr>
          <w:rFonts w:ascii="Arial" w:eastAsia="Calibri" w:hAnsi="Arial" w:cs="Arial"/>
          <w:bCs/>
          <w:sz w:val="20"/>
          <w:szCs w:val="20"/>
        </w:rPr>
        <w:t xml:space="preserve"> </w:t>
      </w:r>
      <w:r>
        <w:rPr>
          <w:rFonts w:ascii="Arial" w:eastAsia="Calibri" w:hAnsi="Arial" w:cs="Arial"/>
          <w:bCs/>
          <w:sz w:val="20"/>
          <w:szCs w:val="20"/>
        </w:rPr>
        <w:t xml:space="preserve"> </w:t>
      </w:r>
      <w:r w:rsidRPr="004C30E8">
        <w:rPr>
          <w:rFonts w:ascii="Arial" w:eastAsia="Calibri" w:hAnsi="Arial" w:cs="Arial"/>
          <w:bCs/>
          <w:sz w:val="20"/>
          <w:szCs w:val="20"/>
          <w:u w:val="single"/>
        </w:rPr>
        <w:t>150,00 KM</w:t>
      </w:r>
    </w:p>
    <w:p w14:paraId="0732949D" w14:textId="77777777" w:rsidR="004C30E8" w:rsidRPr="004C30E8" w:rsidRDefault="004C30E8" w:rsidP="004C30E8">
      <w:pPr>
        <w:jc w:val="both"/>
        <w:rPr>
          <w:rFonts w:ascii="Arial" w:eastAsia="Calibri" w:hAnsi="Arial" w:cs="Arial"/>
          <w:bCs/>
          <w:sz w:val="20"/>
          <w:szCs w:val="20"/>
        </w:rPr>
      </w:pPr>
    </w:p>
    <w:p w14:paraId="3A7C0B79" w14:textId="435AE84F" w:rsidR="004C30E8" w:rsidRPr="004C30E8" w:rsidRDefault="004C30E8" w:rsidP="004C30E8">
      <w:pPr>
        <w:jc w:val="both"/>
        <w:rPr>
          <w:rFonts w:ascii="Arial" w:eastAsia="Calibri" w:hAnsi="Arial" w:cs="Arial"/>
          <w:b/>
          <w:bCs/>
          <w:sz w:val="20"/>
          <w:szCs w:val="20"/>
        </w:rPr>
      </w:pPr>
      <w:r w:rsidRPr="004C30E8">
        <w:rPr>
          <w:rFonts w:ascii="Arial" w:eastAsia="Calibri" w:hAnsi="Arial" w:cs="Arial"/>
          <w:bCs/>
          <w:sz w:val="20"/>
          <w:szCs w:val="20"/>
        </w:rPr>
        <w:t xml:space="preserve">                                                                                                 </w:t>
      </w:r>
      <w:r>
        <w:rPr>
          <w:rFonts w:ascii="Arial" w:eastAsia="Calibri" w:hAnsi="Arial" w:cs="Arial"/>
          <w:bCs/>
          <w:sz w:val="20"/>
          <w:szCs w:val="20"/>
        </w:rPr>
        <w:t xml:space="preserve">   </w:t>
      </w:r>
      <w:proofErr w:type="spellStart"/>
      <w:r w:rsidRPr="004C30E8">
        <w:rPr>
          <w:rFonts w:ascii="Arial" w:eastAsia="Calibri" w:hAnsi="Arial" w:cs="Arial"/>
          <w:b/>
          <w:bCs/>
          <w:sz w:val="20"/>
          <w:szCs w:val="20"/>
        </w:rPr>
        <w:t>Ukupno</w:t>
      </w:r>
      <w:proofErr w:type="spellEnd"/>
      <w:r w:rsidRPr="004C30E8">
        <w:rPr>
          <w:rFonts w:ascii="Arial" w:eastAsia="Calibri" w:hAnsi="Arial" w:cs="Arial"/>
          <w:b/>
          <w:bCs/>
          <w:sz w:val="20"/>
          <w:szCs w:val="20"/>
        </w:rPr>
        <w:t>:   1.100,00 KM</w:t>
      </w:r>
    </w:p>
    <w:p w14:paraId="43D102E3" w14:textId="77777777" w:rsidR="004C30E8" w:rsidRPr="004C30E8" w:rsidRDefault="004C30E8" w:rsidP="004C30E8">
      <w:pPr>
        <w:jc w:val="both"/>
        <w:rPr>
          <w:rFonts w:ascii="Arial" w:eastAsia="Calibri" w:hAnsi="Arial" w:cs="Arial"/>
          <w:b/>
          <w:sz w:val="20"/>
          <w:szCs w:val="20"/>
        </w:rPr>
      </w:pPr>
      <w:r w:rsidRPr="004C30E8">
        <w:rPr>
          <w:rFonts w:ascii="Arial" w:eastAsia="Calibri" w:hAnsi="Arial" w:cs="Arial"/>
          <w:b/>
          <w:sz w:val="20"/>
          <w:szCs w:val="20"/>
        </w:rPr>
        <w:t xml:space="preserve">8. </w:t>
      </w:r>
      <w:proofErr w:type="spellStart"/>
      <w:r w:rsidRPr="004C30E8">
        <w:rPr>
          <w:rFonts w:ascii="Arial" w:eastAsia="Calibri" w:hAnsi="Arial" w:cs="Arial"/>
          <w:b/>
          <w:sz w:val="20"/>
          <w:szCs w:val="20"/>
        </w:rPr>
        <w:t>Naknada</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povremeno</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angažovanim</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izvršiocima</w:t>
      </w:r>
      <w:proofErr w:type="spellEnd"/>
    </w:p>
    <w:p w14:paraId="4468A7D0" w14:textId="77777777" w:rsidR="004C30E8" w:rsidRPr="004C30E8" w:rsidRDefault="004C30E8" w:rsidP="004C30E8">
      <w:pPr>
        <w:jc w:val="both"/>
        <w:rPr>
          <w:rFonts w:ascii="Arial" w:eastAsia="Calibri" w:hAnsi="Arial" w:cs="Arial"/>
          <w:bCs/>
          <w:sz w:val="20"/>
          <w:szCs w:val="20"/>
        </w:rPr>
      </w:pPr>
      <w:r w:rsidRPr="004C30E8">
        <w:rPr>
          <w:rFonts w:ascii="Arial" w:eastAsia="Calibri" w:hAnsi="Arial" w:cs="Arial"/>
          <w:bCs/>
          <w:sz w:val="20"/>
          <w:szCs w:val="20"/>
        </w:rPr>
        <w:t>(</w:t>
      </w:r>
      <w:proofErr w:type="spellStart"/>
      <w:r w:rsidRPr="004C30E8">
        <w:rPr>
          <w:rFonts w:ascii="Arial" w:eastAsia="Calibri" w:hAnsi="Arial" w:cs="Arial"/>
          <w:bCs/>
          <w:sz w:val="20"/>
          <w:szCs w:val="20"/>
        </w:rPr>
        <w:t>poslovi</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primopredaje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izbornog</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materijala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stručna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lica</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koja</w:t>
      </w:r>
      <w:proofErr w:type="spellEnd"/>
      <w:r w:rsidRPr="004C30E8">
        <w:rPr>
          <w:rFonts w:ascii="Arial" w:eastAsia="Calibri" w:hAnsi="Arial" w:cs="Arial"/>
          <w:bCs/>
          <w:sz w:val="20"/>
          <w:szCs w:val="20"/>
        </w:rPr>
        <w:t xml:space="preserve"> </w:t>
      </w:r>
    </w:p>
    <w:p w14:paraId="7DFABF3C" w14:textId="77777777" w:rsidR="004C30E8" w:rsidRPr="004C30E8" w:rsidRDefault="004C30E8" w:rsidP="004C30E8">
      <w:pPr>
        <w:jc w:val="both"/>
        <w:rPr>
          <w:rFonts w:ascii="Arial" w:eastAsia="Calibri" w:hAnsi="Arial" w:cs="Arial"/>
          <w:bCs/>
          <w:sz w:val="20"/>
          <w:szCs w:val="20"/>
        </w:rPr>
      </w:pPr>
      <w:proofErr w:type="spellStart"/>
      <w:r w:rsidRPr="004C30E8">
        <w:rPr>
          <w:rFonts w:ascii="Arial" w:eastAsia="Calibri" w:hAnsi="Arial" w:cs="Arial"/>
          <w:bCs/>
          <w:sz w:val="20"/>
          <w:szCs w:val="20"/>
        </w:rPr>
        <w:t>pružaju</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ispomoć</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izbornoj</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komisiji</w:t>
      </w:r>
      <w:proofErr w:type="spellEnd"/>
      <w:r w:rsidRPr="004C30E8">
        <w:rPr>
          <w:rFonts w:ascii="Arial" w:eastAsia="Calibri" w:hAnsi="Arial" w:cs="Arial"/>
          <w:bCs/>
          <w:sz w:val="20"/>
          <w:szCs w:val="20"/>
        </w:rPr>
        <w:t xml:space="preserve"> za </w:t>
      </w:r>
      <w:proofErr w:type="spellStart"/>
      <w:r w:rsidRPr="004C30E8">
        <w:rPr>
          <w:rFonts w:ascii="Arial" w:eastAsia="Calibri" w:hAnsi="Arial" w:cs="Arial"/>
          <w:bCs/>
          <w:sz w:val="20"/>
          <w:szCs w:val="20"/>
        </w:rPr>
        <w:t>izvršenje</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izbornih</w:t>
      </w:r>
      <w:proofErr w:type="spellEnd"/>
      <w:r w:rsidRPr="004C30E8">
        <w:rPr>
          <w:rFonts w:ascii="Arial" w:eastAsia="Calibri" w:hAnsi="Arial" w:cs="Arial"/>
          <w:bCs/>
          <w:sz w:val="20"/>
          <w:szCs w:val="20"/>
        </w:rPr>
        <w:t xml:space="preserve"> </w:t>
      </w:r>
      <w:proofErr w:type="spellStart"/>
      <w:r w:rsidRPr="004C30E8">
        <w:rPr>
          <w:rFonts w:ascii="Arial" w:eastAsia="Calibri" w:hAnsi="Arial" w:cs="Arial"/>
          <w:bCs/>
          <w:sz w:val="20"/>
          <w:szCs w:val="20"/>
        </w:rPr>
        <w:t>aktivnosti</w:t>
      </w:r>
      <w:proofErr w:type="spellEnd"/>
      <w:r w:rsidRPr="004C30E8">
        <w:rPr>
          <w:rFonts w:ascii="Arial" w:eastAsia="Calibri" w:hAnsi="Arial" w:cs="Arial"/>
          <w:bCs/>
          <w:sz w:val="20"/>
          <w:szCs w:val="20"/>
        </w:rPr>
        <w:t xml:space="preserve">)  </w:t>
      </w:r>
    </w:p>
    <w:p w14:paraId="1787577C" w14:textId="02C519C8" w:rsidR="004C30E8" w:rsidRPr="004C30E8" w:rsidRDefault="004C30E8" w:rsidP="004C30E8">
      <w:pPr>
        <w:jc w:val="both"/>
        <w:rPr>
          <w:rFonts w:ascii="Arial" w:eastAsia="Calibri" w:hAnsi="Arial" w:cs="Arial"/>
          <w:b/>
          <w:sz w:val="20"/>
          <w:szCs w:val="20"/>
        </w:rPr>
      </w:pPr>
      <w:r w:rsidRPr="004C30E8">
        <w:rPr>
          <w:rFonts w:ascii="Arial" w:eastAsia="Calibri" w:hAnsi="Arial" w:cs="Arial"/>
          <w:b/>
          <w:sz w:val="20"/>
          <w:szCs w:val="20"/>
        </w:rPr>
        <w:t xml:space="preserve">                                                                              </w:t>
      </w:r>
      <w:r>
        <w:rPr>
          <w:rFonts w:ascii="Arial" w:eastAsia="Calibri" w:hAnsi="Arial" w:cs="Arial"/>
          <w:b/>
          <w:sz w:val="20"/>
          <w:szCs w:val="20"/>
        </w:rPr>
        <w:t xml:space="preserve">    </w:t>
      </w:r>
      <w:proofErr w:type="spellStart"/>
      <w:r w:rsidRPr="004C30E8">
        <w:rPr>
          <w:rFonts w:ascii="Arial" w:eastAsia="Calibri" w:hAnsi="Arial" w:cs="Arial"/>
          <w:b/>
          <w:sz w:val="20"/>
          <w:szCs w:val="20"/>
        </w:rPr>
        <w:t>Ukupno</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bruto</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iznos</w:t>
      </w:r>
      <w:proofErr w:type="spellEnd"/>
      <w:r w:rsidRPr="004C30E8">
        <w:rPr>
          <w:rFonts w:ascii="Arial" w:eastAsia="Calibri" w:hAnsi="Arial" w:cs="Arial"/>
          <w:b/>
          <w:sz w:val="20"/>
          <w:szCs w:val="20"/>
        </w:rPr>
        <w:t>:  3.500,00KM</w:t>
      </w:r>
    </w:p>
    <w:p w14:paraId="3E33FF19" w14:textId="77777777" w:rsidR="004C30E8" w:rsidRPr="004C30E8" w:rsidRDefault="004C30E8" w:rsidP="004C30E8">
      <w:pPr>
        <w:jc w:val="both"/>
        <w:rPr>
          <w:rFonts w:ascii="Arial" w:eastAsia="Calibri" w:hAnsi="Arial" w:cs="Arial"/>
          <w:bCs/>
          <w:sz w:val="20"/>
          <w:szCs w:val="20"/>
        </w:rPr>
      </w:pPr>
    </w:p>
    <w:p w14:paraId="6BCE2DC2" w14:textId="77777777" w:rsidR="004C30E8" w:rsidRPr="004C30E8" w:rsidRDefault="004C30E8" w:rsidP="004C30E8">
      <w:pPr>
        <w:jc w:val="both"/>
        <w:rPr>
          <w:rFonts w:ascii="Arial" w:eastAsia="Calibri" w:hAnsi="Arial" w:cs="Arial"/>
          <w:b/>
          <w:sz w:val="20"/>
          <w:szCs w:val="20"/>
        </w:rPr>
      </w:pPr>
      <w:r w:rsidRPr="004C30E8">
        <w:rPr>
          <w:rFonts w:ascii="Arial" w:eastAsia="Calibri" w:hAnsi="Arial" w:cs="Arial"/>
          <w:b/>
          <w:sz w:val="20"/>
          <w:szCs w:val="20"/>
        </w:rPr>
        <w:t xml:space="preserve">9. </w:t>
      </w:r>
      <w:proofErr w:type="spellStart"/>
      <w:r w:rsidRPr="004C30E8">
        <w:rPr>
          <w:rFonts w:ascii="Arial" w:eastAsia="Calibri" w:hAnsi="Arial" w:cs="Arial"/>
          <w:b/>
          <w:sz w:val="20"/>
          <w:szCs w:val="20"/>
        </w:rPr>
        <w:t>Nepredviđeni</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troškovi</w:t>
      </w:r>
      <w:proofErr w:type="spellEnd"/>
      <w:r w:rsidRPr="004C30E8">
        <w:rPr>
          <w:rFonts w:ascii="Arial" w:eastAsia="Calibri" w:hAnsi="Arial" w:cs="Arial"/>
          <w:b/>
          <w:sz w:val="20"/>
          <w:szCs w:val="20"/>
        </w:rPr>
        <w:t xml:space="preserve"> u </w:t>
      </w:r>
      <w:proofErr w:type="spellStart"/>
      <w:r w:rsidRPr="004C30E8">
        <w:rPr>
          <w:rFonts w:ascii="Arial" w:eastAsia="Calibri" w:hAnsi="Arial" w:cs="Arial"/>
          <w:b/>
          <w:sz w:val="20"/>
          <w:szCs w:val="20"/>
        </w:rPr>
        <w:t>visini</w:t>
      </w:r>
      <w:proofErr w:type="spellEnd"/>
      <w:r w:rsidRPr="004C30E8">
        <w:rPr>
          <w:rFonts w:ascii="Arial" w:eastAsia="Calibri" w:hAnsi="Arial" w:cs="Arial"/>
          <w:b/>
          <w:sz w:val="20"/>
          <w:szCs w:val="20"/>
        </w:rPr>
        <w:t xml:space="preserve"> od 3% </w:t>
      </w:r>
      <w:proofErr w:type="spellStart"/>
      <w:r w:rsidRPr="004C30E8">
        <w:rPr>
          <w:rFonts w:ascii="Arial" w:eastAsia="Calibri" w:hAnsi="Arial" w:cs="Arial"/>
          <w:b/>
          <w:sz w:val="20"/>
          <w:szCs w:val="20"/>
        </w:rPr>
        <w:t>od</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ukupno</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planiranih</w:t>
      </w:r>
      <w:proofErr w:type="spellEnd"/>
      <w:r w:rsidRPr="004C30E8">
        <w:rPr>
          <w:rFonts w:ascii="Arial" w:eastAsia="Calibri" w:hAnsi="Arial" w:cs="Arial"/>
          <w:b/>
          <w:sz w:val="20"/>
          <w:szCs w:val="20"/>
        </w:rPr>
        <w:t xml:space="preserve"> </w:t>
      </w:r>
      <w:proofErr w:type="spellStart"/>
      <w:r w:rsidRPr="004C30E8">
        <w:rPr>
          <w:rFonts w:ascii="Arial" w:eastAsia="Calibri" w:hAnsi="Arial" w:cs="Arial"/>
          <w:b/>
          <w:sz w:val="20"/>
          <w:szCs w:val="20"/>
        </w:rPr>
        <w:t>sredstava</w:t>
      </w:r>
      <w:proofErr w:type="spellEnd"/>
      <w:r w:rsidRPr="004C30E8">
        <w:rPr>
          <w:rFonts w:ascii="Arial" w:eastAsia="Calibri" w:hAnsi="Arial" w:cs="Arial"/>
          <w:b/>
          <w:sz w:val="20"/>
          <w:szCs w:val="20"/>
        </w:rPr>
        <w:t xml:space="preserve">              </w:t>
      </w:r>
    </w:p>
    <w:p w14:paraId="5FBE56D9" w14:textId="2213A901" w:rsidR="004C30E8" w:rsidRDefault="004C30E8" w:rsidP="004C30E8">
      <w:pPr>
        <w:jc w:val="both"/>
        <w:rPr>
          <w:rFonts w:ascii="Arial" w:eastAsia="Calibri" w:hAnsi="Arial" w:cs="Arial"/>
          <w:b/>
          <w:sz w:val="20"/>
          <w:szCs w:val="20"/>
        </w:rPr>
      </w:pPr>
      <w:r w:rsidRPr="004C30E8">
        <w:rPr>
          <w:rFonts w:ascii="Arial" w:eastAsia="Calibri" w:hAnsi="Arial" w:cs="Arial"/>
          <w:b/>
          <w:sz w:val="20"/>
          <w:szCs w:val="20"/>
        </w:rPr>
        <w:t xml:space="preserve">                                                                                                  </w:t>
      </w:r>
      <w:r>
        <w:rPr>
          <w:rFonts w:ascii="Arial" w:eastAsia="Calibri" w:hAnsi="Arial" w:cs="Arial"/>
          <w:b/>
          <w:sz w:val="20"/>
          <w:szCs w:val="20"/>
        </w:rPr>
        <w:t xml:space="preserve">    </w:t>
      </w:r>
      <w:proofErr w:type="spellStart"/>
      <w:r w:rsidRPr="004C30E8">
        <w:rPr>
          <w:rFonts w:ascii="Arial" w:eastAsia="Calibri" w:hAnsi="Arial" w:cs="Arial"/>
          <w:b/>
          <w:sz w:val="20"/>
          <w:szCs w:val="20"/>
        </w:rPr>
        <w:t>Ukupno</w:t>
      </w:r>
      <w:proofErr w:type="spellEnd"/>
      <w:r w:rsidRPr="004C30E8">
        <w:rPr>
          <w:rFonts w:ascii="Arial" w:eastAsia="Calibri" w:hAnsi="Arial" w:cs="Arial"/>
          <w:b/>
          <w:sz w:val="20"/>
          <w:szCs w:val="20"/>
        </w:rPr>
        <w:t>:</w:t>
      </w:r>
      <w:r w:rsidRPr="004C30E8">
        <w:rPr>
          <w:rFonts w:ascii="Arial" w:eastAsia="Calibri" w:hAnsi="Arial" w:cs="Arial"/>
          <w:bCs/>
          <w:sz w:val="20"/>
          <w:szCs w:val="20"/>
        </w:rPr>
        <w:t xml:space="preserve">  </w:t>
      </w:r>
      <w:r w:rsidRPr="004C30E8">
        <w:rPr>
          <w:rFonts w:ascii="Arial" w:eastAsia="Calibri" w:hAnsi="Arial" w:cs="Arial"/>
          <w:b/>
          <w:sz w:val="20"/>
          <w:szCs w:val="20"/>
        </w:rPr>
        <w:t>1.060,59 KM</w:t>
      </w:r>
    </w:p>
    <w:p w14:paraId="78199E63" w14:textId="77777777" w:rsidR="004C30E8" w:rsidRDefault="004C30E8" w:rsidP="004C30E8">
      <w:pPr>
        <w:jc w:val="both"/>
        <w:rPr>
          <w:rFonts w:ascii="Arial" w:eastAsia="Calibri" w:hAnsi="Arial" w:cs="Arial"/>
          <w:b/>
          <w:sz w:val="20"/>
          <w:szCs w:val="20"/>
        </w:rPr>
      </w:pPr>
    </w:p>
    <w:p w14:paraId="534A54AF" w14:textId="77777777" w:rsidR="00466272" w:rsidRDefault="004C30E8" w:rsidP="004C30E8">
      <w:pPr>
        <w:jc w:val="both"/>
        <w:rPr>
          <w:rFonts w:ascii="Arial" w:eastAsia="Calibri" w:hAnsi="Arial" w:cs="Arial"/>
          <w:b/>
          <w:bCs/>
          <w:sz w:val="20"/>
          <w:szCs w:val="20"/>
          <w:lang w:val="hr-HR"/>
        </w:rPr>
      </w:pPr>
      <w:proofErr w:type="spellStart"/>
      <w:r>
        <w:rPr>
          <w:rFonts w:ascii="Arial" w:eastAsia="Calibri" w:hAnsi="Arial" w:cs="Arial"/>
          <w:b/>
          <w:sz w:val="20"/>
          <w:szCs w:val="20"/>
        </w:rPr>
        <w:t>Ukupan</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iznos</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novčanih</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sredstava</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potreban</w:t>
      </w:r>
      <w:proofErr w:type="spellEnd"/>
      <w:r>
        <w:rPr>
          <w:rFonts w:ascii="Arial" w:eastAsia="Calibri" w:hAnsi="Arial" w:cs="Arial"/>
          <w:b/>
          <w:sz w:val="20"/>
          <w:szCs w:val="20"/>
        </w:rPr>
        <w:t xml:space="preserve"> za </w:t>
      </w:r>
      <w:proofErr w:type="spellStart"/>
      <w:r>
        <w:rPr>
          <w:rFonts w:ascii="Arial" w:eastAsia="Calibri" w:hAnsi="Arial" w:cs="Arial"/>
          <w:b/>
          <w:sz w:val="20"/>
          <w:szCs w:val="20"/>
        </w:rPr>
        <w:t>provođenje</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Lokalnih</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izbora</w:t>
      </w:r>
      <w:proofErr w:type="spellEnd"/>
      <w:r>
        <w:rPr>
          <w:rFonts w:ascii="Arial" w:eastAsia="Calibri" w:hAnsi="Arial" w:cs="Arial"/>
          <w:b/>
          <w:sz w:val="20"/>
          <w:szCs w:val="20"/>
        </w:rPr>
        <w:t xml:space="preserve"> 2020. </w:t>
      </w:r>
      <w:proofErr w:type="spellStart"/>
      <w:r>
        <w:rPr>
          <w:rFonts w:ascii="Arial" w:eastAsia="Calibri" w:hAnsi="Arial" w:cs="Arial"/>
          <w:b/>
          <w:sz w:val="20"/>
          <w:szCs w:val="20"/>
        </w:rPr>
        <w:t>godine</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i</w:t>
      </w:r>
      <w:proofErr w:type="spellEnd"/>
      <w:r>
        <w:rPr>
          <w:rFonts w:ascii="Arial" w:eastAsia="Calibri" w:hAnsi="Arial" w:cs="Arial"/>
          <w:b/>
          <w:sz w:val="20"/>
          <w:szCs w:val="20"/>
        </w:rPr>
        <w:t xml:space="preserve"> koji je </w:t>
      </w:r>
      <w:proofErr w:type="spellStart"/>
      <w:r>
        <w:rPr>
          <w:rFonts w:ascii="Arial" w:eastAsia="Calibri" w:hAnsi="Arial" w:cs="Arial"/>
          <w:b/>
          <w:sz w:val="20"/>
          <w:szCs w:val="20"/>
        </w:rPr>
        <w:t>planiran</w:t>
      </w:r>
      <w:proofErr w:type="spellEnd"/>
      <w:r>
        <w:rPr>
          <w:rFonts w:ascii="Arial" w:eastAsia="Calibri" w:hAnsi="Arial" w:cs="Arial"/>
          <w:b/>
          <w:sz w:val="20"/>
          <w:szCs w:val="20"/>
        </w:rPr>
        <w:t xml:space="preserve"> u </w:t>
      </w:r>
      <w:proofErr w:type="spellStart"/>
      <w:r>
        <w:rPr>
          <w:rFonts w:ascii="Arial" w:eastAsia="Calibri" w:hAnsi="Arial" w:cs="Arial"/>
          <w:b/>
          <w:sz w:val="20"/>
          <w:szCs w:val="20"/>
        </w:rPr>
        <w:t>Budžetu</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Općine</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Breza</w:t>
      </w:r>
      <w:proofErr w:type="spellEnd"/>
      <w:r>
        <w:rPr>
          <w:rFonts w:ascii="Arial" w:eastAsia="Calibri" w:hAnsi="Arial" w:cs="Arial"/>
          <w:b/>
          <w:sz w:val="20"/>
          <w:szCs w:val="20"/>
        </w:rPr>
        <w:t xml:space="preserve"> je </w:t>
      </w:r>
      <w:r w:rsidRPr="004C30E8">
        <w:rPr>
          <w:rFonts w:ascii="Arial" w:eastAsia="Calibri" w:hAnsi="Arial" w:cs="Arial"/>
          <w:b/>
          <w:bCs/>
          <w:sz w:val="20"/>
          <w:szCs w:val="20"/>
          <w:u w:val="single"/>
          <w:lang w:val="hr-HR"/>
        </w:rPr>
        <w:t>36.413,59 KM.</w:t>
      </w:r>
      <w:r w:rsidRPr="004C30E8">
        <w:rPr>
          <w:rFonts w:ascii="Arial" w:eastAsia="Calibri" w:hAnsi="Arial" w:cs="Arial"/>
          <w:b/>
          <w:bCs/>
          <w:sz w:val="20"/>
          <w:szCs w:val="20"/>
          <w:lang w:val="hr-HR"/>
        </w:rPr>
        <w:t xml:space="preserve">    </w:t>
      </w:r>
    </w:p>
    <w:p w14:paraId="3AE6D9BF" w14:textId="3F95076A" w:rsidR="004C30E8" w:rsidRPr="004C30E8" w:rsidRDefault="004C30E8" w:rsidP="004C30E8">
      <w:pPr>
        <w:jc w:val="both"/>
        <w:rPr>
          <w:rFonts w:ascii="Arial" w:eastAsia="Calibri" w:hAnsi="Arial" w:cs="Arial"/>
          <w:b/>
          <w:sz w:val="20"/>
          <w:szCs w:val="20"/>
        </w:rPr>
      </w:pPr>
      <w:r w:rsidRPr="004C30E8">
        <w:rPr>
          <w:rFonts w:ascii="Arial" w:eastAsia="Calibri" w:hAnsi="Arial" w:cs="Arial"/>
          <w:b/>
          <w:bCs/>
          <w:sz w:val="20"/>
          <w:szCs w:val="20"/>
          <w:lang w:val="hr-HR"/>
        </w:rPr>
        <w:t xml:space="preserve">                                                                                    </w:t>
      </w:r>
    </w:p>
    <w:p w14:paraId="7765A97C" w14:textId="77777777" w:rsidR="00802F6A" w:rsidRDefault="00802F6A" w:rsidP="00466272">
      <w:pPr>
        <w:rPr>
          <w:rFonts w:ascii="Arial" w:hAnsi="Arial" w:cs="Arial"/>
          <w:b/>
          <w:bCs/>
          <w:sz w:val="20"/>
          <w:szCs w:val="20"/>
        </w:rPr>
      </w:pPr>
    </w:p>
    <w:p w14:paraId="1BCF6C29" w14:textId="77777777" w:rsidR="006F577B" w:rsidRPr="00FB44CB" w:rsidRDefault="006F577B" w:rsidP="006F577B">
      <w:pPr>
        <w:pStyle w:val="Heading5"/>
        <w:rPr>
          <w:b/>
          <w:sz w:val="20"/>
          <w:szCs w:val="20"/>
          <w:lang w:val="hr-HR"/>
          <w14:shadow w14:blurRad="50800" w14:dist="38100" w14:dir="2700000" w14:sx="100000" w14:sy="100000" w14:kx="0" w14:ky="0" w14:algn="tl">
            <w14:srgbClr w14:val="000000">
              <w14:alpha w14:val="60000"/>
            </w14:srgbClr>
          </w14:shadow>
        </w:rPr>
      </w:pPr>
      <w:r w:rsidRPr="00FB44CB">
        <w:rPr>
          <w:b/>
          <w:sz w:val="20"/>
          <w:szCs w:val="20"/>
          <w:lang w:val="hr-HR"/>
          <w14:shadow w14:blurRad="50800" w14:dist="38100" w14:dir="2700000" w14:sx="100000" w14:sy="100000" w14:kx="0" w14:ky="0" w14:algn="tl">
            <w14:srgbClr w14:val="000000">
              <w14:alpha w14:val="60000"/>
            </w14:srgbClr>
          </w14:shadow>
        </w:rPr>
        <w:t xml:space="preserve">   </w:t>
      </w:r>
      <w:r w:rsidR="003A1D22" w:rsidRPr="00FB44CB">
        <w:rPr>
          <w:b/>
          <w:sz w:val="20"/>
          <w:szCs w:val="20"/>
          <w:lang w:val="hr-HR"/>
          <w14:shadow w14:blurRad="50800" w14:dist="38100" w14:dir="2700000" w14:sx="100000" w14:sy="100000" w14:kx="0" w14:ky="0" w14:algn="tl">
            <w14:srgbClr w14:val="000000">
              <w14:alpha w14:val="60000"/>
            </w14:srgbClr>
          </w14:shadow>
        </w:rPr>
        <w:t>9</w:t>
      </w:r>
      <w:r w:rsidRPr="00FB44CB">
        <w:rPr>
          <w:b/>
          <w:sz w:val="20"/>
          <w:szCs w:val="20"/>
          <w:lang w:val="hr-HR"/>
          <w14:shadow w14:blurRad="50800" w14:dist="38100" w14:dir="2700000" w14:sx="100000" w14:sy="100000" w14:kx="0" w14:ky="0" w14:algn="tl">
            <w14:srgbClr w14:val="000000">
              <w14:alpha w14:val="60000"/>
            </w14:srgbClr>
          </w14:shadow>
        </w:rPr>
        <w:t>. Zaključna razmatranja</w:t>
      </w:r>
    </w:p>
    <w:p w14:paraId="7F7534E3" w14:textId="77777777" w:rsidR="00C37837" w:rsidRPr="003A1D22" w:rsidRDefault="00C37837" w:rsidP="003A1D22">
      <w:pPr>
        <w:pStyle w:val="Heading4"/>
        <w:rPr>
          <w:rFonts w:ascii="Arial" w:hAnsi="Arial" w:cs="Arial"/>
          <w:i w:val="0"/>
          <w:sz w:val="20"/>
          <w:szCs w:val="20"/>
          <w:lang w:val="hr-HR"/>
        </w:rPr>
      </w:pPr>
    </w:p>
    <w:p w14:paraId="4E7ADA0E" w14:textId="17F280B8" w:rsidR="006F577B" w:rsidRPr="00B769E3" w:rsidRDefault="006F577B" w:rsidP="006F577B">
      <w:pPr>
        <w:pStyle w:val="Heading4"/>
        <w:rPr>
          <w:rFonts w:ascii="Arial" w:hAnsi="Arial" w:cs="Arial"/>
          <w:i w:val="0"/>
          <w:sz w:val="20"/>
          <w:szCs w:val="20"/>
          <w:lang w:val="hr-HR"/>
        </w:rPr>
      </w:pPr>
      <w:r w:rsidRPr="00B769E3">
        <w:rPr>
          <w:rFonts w:ascii="Arial" w:hAnsi="Arial" w:cs="Arial"/>
          <w:i w:val="0"/>
          <w:sz w:val="20"/>
          <w:szCs w:val="20"/>
          <w:lang w:val="hr-HR"/>
        </w:rPr>
        <w:t xml:space="preserve">  Nakon analize provedenih općih izbora  može se zaključiti sljedeće:</w:t>
      </w:r>
    </w:p>
    <w:p w14:paraId="5A0C3303" w14:textId="77777777" w:rsidR="000333B8" w:rsidRPr="00B769E3" w:rsidRDefault="000333B8" w:rsidP="000333B8">
      <w:pPr>
        <w:rPr>
          <w:rFonts w:ascii="Arial" w:hAnsi="Arial" w:cs="Arial"/>
          <w:sz w:val="20"/>
          <w:szCs w:val="20"/>
          <w:lang w:val="hr-HR"/>
        </w:rPr>
      </w:pPr>
    </w:p>
    <w:p w14:paraId="2A294767" w14:textId="5B703531" w:rsidR="00C37837" w:rsidRDefault="008C368D" w:rsidP="008C368D">
      <w:pPr>
        <w:jc w:val="both"/>
        <w:rPr>
          <w:rFonts w:ascii="Arial" w:hAnsi="Arial" w:cs="Arial"/>
          <w:sz w:val="20"/>
          <w:szCs w:val="20"/>
          <w:lang w:val="hr-HR"/>
        </w:rPr>
      </w:pPr>
      <w:r>
        <w:rPr>
          <w:rFonts w:ascii="Arial" w:hAnsi="Arial" w:cs="Arial"/>
          <w:sz w:val="20"/>
          <w:szCs w:val="20"/>
          <w:lang w:val="hr-HR"/>
        </w:rPr>
        <w:t>Obzirom na dosadašnje iskustvo u provođenju izbora, kao i otežavajuće okolnosti usljed pandemije Covid-19, OIK Breza je zaključila da su Općinski izbori provedeni zakonito i korektno, da nije bilo kršenja Izbornog zakona, posebno uzimajući u obzir činjenicu da niti jedan prigovor nije podnesen Općinskoj izbornoj komisiji u toku izbornog perioda, niti na izborni dan.</w:t>
      </w:r>
    </w:p>
    <w:p w14:paraId="7AB58ECF" w14:textId="77777777" w:rsidR="008C368D" w:rsidRPr="00B769E3" w:rsidRDefault="008C368D" w:rsidP="008C368D">
      <w:pPr>
        <w:jc w:val="both"/>
        <w:rPr>
          <w:sz w:val="20"/>
          <w:szCs w:val="20"/>
          <w:lang w:val="hr-HR"/>
        </w:rPr>
      </w:pPr>
    </w:p>
    <w:p w14:paraId="0CA5025A" w14:textId="77777777" w:rsidR="00C37837" w:rsidRPr="00B769E3" w:rsidRDefault="00C37837" w:rsidP="00C37837">
      <w:pPr>
        <w:rPr>
          <w:rFonts w:ascii="Arial" w:hAnsi="Arial" w:cs="Arial"/>
          <w:sz w:val="20"/>
          <w:szCs w:val="20"/>
          <w:lang w:val="hr-HR"/>
        </w:rPr>
      </w:pPr>
      <w:r w:rsidRPr="00B769E3">
        <w:rPr>
          <w:rFonts w:ascii="Arial" w:hAnsi="Arial" w:cs="Arial"/>
          <w:sz w:val="20"/>
          <w:szCs w:val="20"/>
          <w:lang w:val="hr-HR"/>
        </w:rPr>
        <w:t xml:space="preserve">Imajući u vidu sve uočene slabosti koje su bile u segmentu rada biračkih odbora može se konstatovati da su izbori u izbornoj jedinici 117A-Breza protekli u skladu sa zakonom i podzakonskim aktima, da nije bilo kršenja zakonskih odredbi od strane učesnika u izbornom procesu. </w:t>
      </w:r>
    </w:p>
    <w:p w14:paraId="3157F88F" w14:textId="77777777" w:rsidR="000333B8" w:rsidRPr="00B769E3" w:rsidRDefault="000333B8" w:rsidP="00C37837">
      <w:pPr>
        <w:rPr>
          <w:rFonts w:ascii="Arial" w:hAnsi="Arial" w:cs="Arial"/>
          <w:sz w:val="20"/>
          <w:szCs w:val="20"/>
          <w:lang w:val="hr-HR"/>
        </w:rPr>
      </w:pPr>
    </w:p>
    <w:p w14:paraId="16E752D4" w14:textId="7C82F9D1" w:rsidR="006F577B" w:rsidRDefault="008C368D" w:rsidP="008C368D">
      <w:pPr>
        <w:pStyle w:val="BodyText2"/>
        <w:rPr>
          <w:rFonts w:ascii="Arial" w:hAnsi="Arial" w:cs="Arial"/>
          <w:i w:val="0"/>
          <w:sz w:val="20"/>
          <w:szCs w:val="20"/>
          <w:lang w:val="hr-HR"/>
        </w:rPr>
      </w:pPr>
      <w:r>
        <w:rPr>
          <w:rFonts w:ascii="Arial" w:hAnsi="Arial" w:cs="Arial"/>
          <w:i w:val="0"/>
          <w:sz w:val="20"/>
          <w:szCs w:val="20"/>
          <w:lang w:val="hr-HR"/>
        </w:rPr>
        <w:t>P</w:t>
      </w:r>
      <w:r w:rsidR="006F577B" w:rsidRPr="00B769E3">
        <w:rPr>
          <w:rFonts w:ascii="Arial" w:hAnsi="Arial" w:cs="Arial"/>
          <w:i w:val="0"/>
          <w:sz w:val="20"/>
          <w:szCs w:val="20"/>
          <w:lang w:val="hr-HR"/>
        </w:rPr>
        <w:t>roblemi</w:t>
      </w:r>
      <w:r>
        <w:rPr>
          <w:rFonts w:ascii="Arial" w:hAnsi="Arial" w:cs="Arial"/>
          <w:i w:val="0"/>
          <w:sz w:val="20"/>
          <w:szCs w:val="20"/>
          <w:lang w:val="hr-HR"/>
        </w:rPr>
        <w:t xml:space="preserve"> su</w:t>
      </w:r>
      <w:r w:rsidR="006F577B" w:rsidRPr="00B769E3">
        <w:rPr>
          <w:rFonts w:ascii="Arial" w:hAnsi="Arial" w:cs="Arial"/>
          <w:i w:val="0"/>
          <w:sz w:val="20"/>
          <w:szCs w:val="20"/>
          <w:lang w:val="hr-HR"/>
        </w:rPr>
        <w:t xml:space="preserve"> i dalje prisutni kod predlaganja članova biračkih odbora od strane političkih subjekta</w:t>
      </w:r>
      <w:r w:rsidR="00A113A1" w:rsidRPr="00B769E3">
        <w:rPr>
          <w:rFonts w:ascii="Arial" w:hAnsi="Arial" w:cs="Arial"/>
          <w:i w:val="0"/>
          <w:sz w:val="20"/>
          <w:szCs w:val="20"/>
          <w:lang w:val="hr-HR"/>
        </w:rPr>
        <w:t>,</w:t>
      </w:r>
      <w:r w:rsidR="006F577B" w:rsidRPr="00B769E3">
        <w:rPr>
          <w:rFonts w:ascii="Arial" w:hAnsi="Arial" w:cs="Arial"/>
          <w:i w:val="0"/>
          <w:sz w:val="20"/>
          <w:szCs w:val="20"/>
          <w:lang w:val="hr-HR"/>
        </w:rPr>
        <w:t xml:space="preserve"> obzirom da se u određenim slučajevima predlažu osobe koje ne shvataju ozbiljno svoje obaveze ili smatraju da su za svoj rad odgovorni političkim subjektima koji su ih predložili</w:t>
      </w:r>
      <w:r w:rsidR="003A1D22">
        <w:rPr>
          <w:rFonts w:ascii="Arial" w:hAnsi="Arial" w:cs="Arial"/>
          <w:i w:val="0"/>
          <w:sz w:val="20"/>
          <w:szCs w:val="20"/>
          <w:lang w:val="hr-HR"/>
        </w:rPr>
        <w:t xml:space="preserve"> a ne Općinskoj izbornoj komisiji</w:t>
      </w:r>
      <w:r>
        <w:rPr>
          <w:rFonts w:ascii="Arial" w:hAnsi="Arial" w:cs="Arial"/>
          <w:i w:val="0"/>
          <w:sz w:val="20"/>
          <w:szCs w:val="20"/>
          <w:lang w:val="hr-HR"/>
        </w:rPr>
        <w:t>. OIK je stava da je potrebno promjeniti zakonske propise u cilju imenovanja profesionalnih članova biračkih odbora, odnosno dati veće ovlasti izbornim komisijama kod imenovanja članova biračkih odbora s rezervnih listi, a koji imaju iskustvo u provođenju izbora i koji su se na proteklim izborima pokazali kao sposobni da izborni proces na izborni dan uspješno provedu.</w:t>
      </w:r>
    </w:p>
    <w:p w14:paraId="13F5114F" w14:textId="77777777" w:rsidR="008C368D" w:rsidRPr="00B769E3" w:rsidRDefault="008C368D" w:rsidP="008C368D">
      <w:pPr>
        <w:pStyle w:val="BodyText2"/>
        <w:rPr>
          <w:rFonts w:ascii="Arial" w:hAnsi="Arial" w:cs="Arial"/>
          <w:i w:val="0"/>
          <w:sz w:val="20"/>
          <w:szCs w:val="20"/>
          <w:lang w:val="hr-HR"/>
        </w:rPr>
      </w:pPr>
    </w:p>
    <w:p w14:paraId="07575565" w14:textId="25DEB68C" w:rsidR="0024075C" w:rsidRPr="00B769E3" w:rsidRDefault="008C368D" w:rsidP="0024075C">
      <w:pPr>
        <w:pStyle w:val="BodyText2"/>
        <w:rPr>
          <w:rFonts w:ascii="Arial" w:hAnsi="Arial" w:cs="Arial"/>
          <w:i w:val="0"/>
          <w:sz w:val="20"/>
          <w:szCs w:val="20"/>
          <w:lang w:val="hr-HR"/>
        </w:rPr>
      </w:pPr>
      <w:r>
        <w:rPr>
          <w:rFonts w:ascii="Arial" w:hAnsi="Arial" w:cs="Arial"/>
          <w:i w:val="0"/>
          <w:sz w:val="20"/>
          <w:szCs w:val="20"/>
          <w:lang w:val="hr-HR"/>
        </w:rPr>
        <w:t xml:space="preserve">Također, </w:t>
      </w:r>
      <w:r w:rsidR="006F577B" w:rsidRPr="00B769E3">
        <w:rPr>
          <w:rFonts w:ascii="Arial" w:hAnsi="Arial" w:cs="Arial"/>
          <w:i w:val="0"/>
          <w:sz w:val="20"/>
          <w:szCs w:val="20"/>
          <w:lang w:val="hr-HR"/>
        </w:rPr>
        <w:t xml:space="preserve"> većina  političkih subjekata ne preduzima aktivnosti vezano za edukaciju lica koje predlažu za posmatrače na biračkim mjestima, zbog čega je određenom broju istih nepoznata njihova uloga na biračkom mjestu te je potrebno zakonskim ili podzakonskim aktima</w:t>
      </w:r>
      <w:r w:rsidR="00647AA1">
        <w:rPr>
          <w:rFonts w:ascii="Arial" w:hAnsi="Arial" w:cs="Arial"/>
          <w:i w:val="0"/>
          <w:sz w:val="20"/>
          <w:szCs w:val="20"/>
          <w:lang w:val="hr-HR"/>
        </w:rPr>
        <w:t>,</w:t>
      </w:r>
      <w:r w:rsidR="006F577B" w:rsidRPr="00B769E3">
        <w:rPr>
          <w:rFonts w:ascii="Arial" w:hAnsi="Arial" w:cs="Arial"/>
          <w:i w:val="0"/>
          <w:sz w:val="20"/>
          <w:szCs w:val="20"/>
          <w:lang w:val="hr-HR"/>
        </w:rPr>
        <w:t xml:space="preserve"> regulisati kao obavezu edukaciju lica koja se predlažu kao akreditirani posmatrači</w:t>
      </w:r>
      <w:r>
        <w:rPr>
          <w:rFonts w:ascii="Arial" w:hAnsi="Arial" w:cs="Arial"/>
          <w:i w:val="0"/>
          <w:sz w:val="20"/>
          <w:szCs w:val="20"/>
          <w:lang w:val="hr-HR"/>
        </w:rPr>
        <w:t>.</w:t>
      </w:r>
    </w:p>
    <w:p w14:paraId="3C73B778" w14:textId="6ED970CE" w:rsidR="004B7FD6" w:rsidRDefault="004B7FD6" w:rsidP="006F577B">
      <w:pPr>
        <w:jc w:val="both"/>
        <w:rPr>
          <w:rFonts w:ascii="Arial" w:hAnsi="Arial" w:cs="Arial"/>
          <w:iCs/>
          <w:sz w:val="20"/>
          <w:szCs w:val="20"/>
          <w:lang w:val="hr-HR"/>
        </w:rPr>
      </w:pPr>
    </w:p>
    <w:p w14:paraId="3EA66108" w14:textId="77777777" w:rsidR="002E6251" w:rsidRPr="00B769E3" w:rsidRDefault="002E6251" w:rsidP="006F577B">
      <w:pPr>
        <w:jc w:val="both"/>
        <w:rPr>
          <w:rFonts w:ascii="Arial" w:hAnsi="Arial" w:cs="Arial"/>
          <w:iCs/>
          <w:sz w:val="20"/>
          <w:szCs w:val="20"/>
          <w:lang w:val="hr-HR"/>
        </w:rPr>
      </w:pPr>
    </w:p>
    <w:p w14:paraId="4F8C35D0" w14:textId="58727083" w:rsidR="006F577B" w:rsidRPr="00C77EA4" w:rsidRDefault="006F577B" w:rsidP="00E73D5F">
      <w:pPr>
        <w:pStyle w:val="BodyText2"/>
        <w:rPr>
          <w:rFonts w:ascii="Arial" w:hAnsi="Arial" w:cs="Arial"/>
          <w:i w:val="0"/>
          <w:sz w:val="20"/>
          <w:szCs w:val="20"/>
          <w:lang w:val="hr-HR"/>
        </w:rPr>
      </w:pPr>
      <w:proofErr w:type="spellStart"/>
      <w:r w:rsidRPr="00B769E3">
        <w:rPr>
          <w:rFonts w:ascii="Arial" w:hAnsi="Arial" w:cs="Arial"/>
          <w:i w:val="0"/>
          <w:sz w:val="20"/>
          <w:szCs w:val="20"/>
        </w:rPr>
        <w:t>Dostav</w:t>
      </w:r>
      <w:r w:rsidR="002E6251">
        <w:rPr>
          <w:rFonts w:ascii="Arial" w:hAnsi="Arial" w:cs="Arial"/>
          <w:i w:val="0"/>
          <w:sz w:val="20"/>
          <w:szCs w:val="20"/>
        </w:rPr>
        <w:t>ljeno</w:t>
      </w:r>
      <w:proofErr w:type="spellEnd"/>
      <w:r w:rsidRPr="00B769E3">
        <w:rPr>
          <w:rFonts w:ascii="Arial" w:hAnsi="Arial" w:cs="Arial"/>
          <w:i w:val="0"/>
          <w:sz w:val="20"/>
          <w:szCs w:val="20"/>
        </w:rPr>
        <w:t xml:space="preserve">: </w:t>
      </w:r>
      <w:r w:rsidRPr="00B769E3">
        <w:rPr>
          <w:rFonts w:ascii="Arial" w:hAnsi="Arial" w:cs="Arial"/>
          <w:i w:val="0"/>
          <w:sz w:val="20"/>
          <w:szCs w:val="20"/>
        </w:rPr>
        <w:tab/>
      </w:r>
      <w:r w:rsidR="00B0417E" w:rsidRPr="00B769E3">
        <w:rPr>
          <w:rFonts w:ascii="Arial" w:hAnsi="Arial" w:cs="Arial"/>
          <w:i w:val="0"/>
          <w:sz w:val="20"/>
          <w:szCs w:val="20"/>
        </w:rPr>
        <w:t xml:space="preserve">                                                                                  </w:t>
      </w:r>
      <w:r w:rsidR="002E6251">
        <w:rPr>
          <w:rFonts w:ascii="Arial" w:hAnsi="Arial" w:cs="Arial"/>
          <w:i w:val="0"/>
          <w:sz w:val="20"/>
          <w:szCs w:val="20"/>
        </w:rPr>
        <w:t xml:space="preserve">   </w:t>
      </w:r>
      <w:r w:rsidR="00B0417E" w:rsidRPr="00B769E3">
        <w:rPr>
          <w:rFonts w:ascii="Arial" w:hAnsi="Arial" w:cs="Arial"/>
          <w:i w:val="0"/>
          <w:sz w:val="20"/>
          <w:szCs w:val="20"/>
        </w:rPr>
        <w:t xml:space="preserve"> </w:t>
      </w:r>
      <w:proofErr w:type="spellStart"/>
      <w:r w:rsidR="00B0417E" w:rsidRPr="00B769E3">
        <w:rPr>
          <w:rFonts w:ascii="Arial" w:hAnsi="Arial" w:cs="Arial"/>
          <w:i w:val="0"/>
          <w:sz w:val="20"/>
          <w:szCs w:val="20"/>
        </w:rPr>
        <w:t>Predsjednik</w:t>
      </w:r>
      <w:proofErr w:type="spellEnd"/>
      <w:r w:rsidR="00B0417E" w:rsidRPr="00B769E3">
        <w:rPr>
          <w:rFonts w:ascii="Arial" w:hAnsi="Arial" w:cs="Arial"/>
          <w:i w:val="0"/>
          <w:sz w:val="20"/>
          <w:szCs w:val="20"/>
        </w:rPr>
        <w:t xml:space="preserve"> OIK-e</w:t>
      </w:r>
    </w:p>
    <w:p w14:paraId="31321C17" w14:textId="77777777" w:rsidR="00466272" w:rsidRDefault="00466272" w:rsidP="00466272">
      <w:pPr>
        <w:pStyle w:val="BodyText2"/>
        <w:rPr>
          <w:rFonts w:ascii="Arial" w:hAnsi="Arial" w:cs="Arial"/>
          <w:i w:val="0"/>
          <w:sz w:val="20"/>
          <w:szCs w:val="20"/>
        </w:rPr>
      </w:pPr>
    </w:p>
    <w:p w14:paraId="07172332" w14:textId="2D715DC1" w:rsidR="006F577B" w:rsidRPr="00466272" w:rsidRDefault="006F577B" w:rsidP="00466272">
      <w:pPr>
        <w:pStyle w:val="BodyText2"/>
        <w:rPr>
          <w:rFonts w:ascii="Arial" w:hAnsi="Arial" w:cs="Arial"/>
          <w:i w:val="0"/>
          <w:sz w:val="20"/>
          <w:szCs w:val="20"/>
        </w:rPr>
      </w:pPr>
      <w:r w:rsidRPr="00B769E3">
        <w:rPr>
          <w:rFonts w:ascii="Arial" w:hAnsi="Arial" w:cs="Arial"/>
          <w:i w:val="0"/>
          <w:sz w:val="20"/>
          <w:szCs w:val="20"/>
        </w:rPr>
        <w:t>1.</w:t>
      </w:r>
      <w:r w:rsidR="002E6251">
        <w:rPr>
          <w:rFonts w:ascii="Arial" w:hAnsi="Arial" w:cs="Arial"/>
          <w:i w:val="0"/>
          <w:sz w:val="20"/>
          <w:szCs w:val="20"/>
        </w:rPr>
        <w:t xml:space="preserve"> </w:t>
      </w:r>
      <w:r w:rsidRPr="00B769E3">
        <w:rPr>
          <w:rFonts w:ascii="Arial" w:hAnsi="Arial" w:cs="Arial"/>
          <w:i w:val="0"/>
          <w:sz w:val="20"/>
          <w:szCs w:val="20"/>
        </w:rPr>
        <w:t xml:space="preserve">CIK-u </w:t>
      </w:r>
      <w:proofErr w:type="spellStart"/>
      <w:r w:rsidRPr="00B769E3">
        <w:rPr>
          <w:rFonts w:ascii="Arial" w:hAnsi="Arial" w:cs="Arial"/>
          <w:i w:val="0"/>
          <w:sz w:val="20"/>
          <w:szCs w:val="20"/>
        </w:rPr>
        <w:t>BiH</w:t>
      </w:r>
      <w:proofErr w:type="spellEnd"/>
      <w:r w:rsidRPr="00B769E3">
        <w:rPr>
          <w:rFonts w:ascii="Arial" w:hAnsi="Arial" w:cs="Arial"/>
          <w:i w:val="0"/>
          <w:sz w:val="20"/>
          <w:szCs w:val="20"/>
        </w:rPr>
        <w:t xml:space="preserve">    </w:t>
      </w:r>
      <w:r w:rsidR="00B0417E" w:rsidRPr="00B769E3">
        <w:rPr>
          <w:rFonts w:ascii="Arial" w:hAnsi="Arial" w:cs="Arial"/>
          <w:i w:val="0"/>
          <w:sz w:val="20"/>
          <w:szCs w:val="20"/>
        </w:rPr>
        <w:t xml:space="preserve">                                                                         </w:t>
      </w:r>
      <w:r w:rsidR="00A93799">
        <w:rPr>
          <w:rFonts w:ascii="Arial" w:hAnsi="Arial" w:cs="Arial"/>
          <w:i w:val="0"/>
          <w:sz w:val="20"/>
          <w:szCs w:val="20"/>
        </w:rPr>
        <w:t xml:space="preserve">             </w:t>
      </w:r>
      <w:r w:rsidR="002E6251">
        <w:rPr>
          <w:rFonts w:ascii="Arial" w:hAnsi="Arial" w:cs="Arial"/>
          <w:i w:val="0"/>
          <w:sz w:val="20"/>
          <w:szCs w:val="20"/>
        </w:rPr>
        <w:t xml:space="preserve"> </w:t>
      </w:r>
      <w:r w:rsidR="00B0417E" w:rsidRPr="00B769E3">
        <w:rPr>
          <w:rFonts w:ascii="Arial" w:hAnsi="Arial" w:cs="Arial"/>
          <w:i w:val="0"/>
          <w:sz w:val="20"/>
          <w:szCs w:val="20"/>
        </w:rPr>
        <w:t xml:space="preserve"> </w:t>
      </w:r>
      <w:r w:rsidR="00466272">
        <w:rPr>
          <w:rFonts w:ascii="Arial" w:hAnsi="Arial" w:cs="Arial"/>
          <w:i w:val="0"/>
          <w:sz w:val="20"/>
          <w:szCs w:val="20"/>
        </w:rPr>
        <w:t xml:space="preserve"> </w:t>
      </w:r>
      <w:proofErr w:type="spellStart"/>
      <w:r w:rsidR="00B0417E" w:rsidRPr="00B769E3">
        <w:rPr>
          <w:rFonts w:ascii="Arial" w:hAnsi="Arial" w:cs="Arial"/>
          <w:i w:val="0"/>
          <w:sz w:val="20"/>
          <w:szCs w:val="20"/>
        </w:rPr>
        <w:t>Safet</w:t>
      </w:r>
      <w:proofErr w:type="spellEnd"/>
      <w:r w:rsidR="00B0417E" w:rsidRPr="00B769E3">
        <w:rPr>
          <w:rFonts w:ascii="Arial" w:hAnsi="Arial" w:cs="Arial"/>
          <w:i w:val="0"/>
          <w:sz w:val="20"/>
          <w:szCs w:val="20"/>
        </w:rPr>
        <w:t xml:space="preserve"> </w:t>
      </w:r>
      <w:proofErr w:type="spellStart"/>
      <w:r w:rsidR="00B0417E" w:rsidRPr="00B769E3">
        <w:rPr>
          <w:rFonts w:ascii="Arial" w:hAnsi="Arial" w:cs="Arial"/>
          <w:i w:val="0"/>
          <w:sz w:val="20"/>
          <w:szCs w:val="20"/>
        </w:rPr>
        <w:t>Zahirović</w:t>
      </w:r>
      <w:proofErr w:type="spellEnd"/>
      <w:r w:rsidRPr="00B769E3">
        <w:rPr>
          <w:rFonts w:ascii="Arial" w:hAnsi="Arial" w:cs="Arial"/>
          <w:i w:val="0"/>
          <w:sz w:val="20"/>
          <w:szCs w:val="20"/>
        </w:rPr>
        <w:t xml:space="preserve">                                           </w:t>
      </w:r>
      <w:r w:rsidRPr="00B769E3">
        <w:rPr>
          <w:rFonts w:ascii="Arial" w:hAnsi="Arial" w:cs="Arial"/>
          <w:sz w:val="20"/>
          <w:szCs w:val="20"/>
        </w:rPr>
        <w:t xml:space="preserve"> </w:t>
      </w:r>
    </w:p>
    <w:p w14:paraId="6BCF0499" w14:textId="2FF1A988" w:rsidR="002E6251" w:rsidRDefault="00466272" w:rsidP="006F577B">
      <w:pPr>
        <w:rPr>
          <w:rFonts w:ascii="Arial" w:hAnsi="Arial" w:cs="Arial"/>
          <w:sz w:val="20"/>
          <w:szCs w:val="20"/>
        </w:rPr>
      </w:pPr>
      <w:r>
        <w:rPr>
          <w:rFonts w:ascii="Arial" w:hAnsi="Arial" w:cs="Arial"/>
          <w:sz w:val="20"/>
          <w:szCs w:val="20"/>
        </w:rPr>
        <w:t>2</w:t>
      </w:r>
      <w:r w:rsidR="006F577B" w:rsidRPr="00B769E3">
        <w:rPr>
          <w:rFonts w:ascii="Arial" w:hAnsi="Arial" w:cs="Arial"/>
          <w:sz w:val="20"/>
          <w:szCs w:val="20"/>
        </w:rPr>
        <w:t>.</w:t>
      </w:r>
      <w:r w:rsidR="002E6251">
        <w:rPr>
          <w:rFonts w:ascii="Arial" w:hAnsi="Arial" w:cs="Arial"/>
          <w:sz w:val="20"/>
          <w:szCs w:val="20"/>
        </w:rPr>
        <w:t xml:space="preserve"> </w:t>
      </w:r>
      <w:proofErr w:type="spellStart"/>
      <w:r w:rsidR="002E6251">
        <w:rPr>
          <w:rFonts w:ascii="Arial" w:hAnsi="Arial" w:cs="Arial"/>
          <w:sz w:val="20"/>
          <w:szCs w:val="20"/>
        </w:rPr>
        <w:t>Općinsko</w:t>
      </w:r>
      <w:proofErr w:type="spellEnd"/>
      <w:r w:rsidR="002E6251">
        <w:rPr>
          <w:rFonts w:ascii="Arial" w:hAnsi="Arial" w:cs="Arial"/>
          <w:sz w:val="20"/>
          <w:szCs w:val="20"/>
        </w:rPr>
        <w:t xml:space="preserve"> Vijeće,</w:t>
      </w:r>
    </w:p>
    <w:p w14:paraId="70733CC8" w14:textId="5962EF85" w:rsidR="003A1D22" w:rsidRPr="00B769E3" w:rsidRDefault="002E6251" w:rsidP="006F577B">
      <w:pPr>
        <w:rPr>
          <w:rFonts w:ascii="Arial" w:hAnsi="Arial" w:cs="Arial"/>
          <w:sz w:val="20"/>
          <w:szCs w:val="20"/>
        </w:rPr>
      </w:pPr>
      <w:r>
        <w:rPr>
          <w:rFonts w:ascii="Arial" w:hAnsi="Arial" w:cs="Arial"/>
          <w:sz w:val="20"/>
          <w:szCs w:val="20"/>
        </w:rPr>
        <w:t xml:space="preserve">3. </w:t>
      </w:r>
      <w:proofErr w:type="spellStart"/>
      <w:r w:rsidR="006F577B" w:rsidRPr="00B769E3">
        <w:rPr>
          <w:rFonts w:ascii="Arial" w:hAnsi="Arial" w:cs="Arial"/>
          <w:sz w:val="20"/>
          <w:szCs w:val="20"/>
        </w:rPr>
        <w:t>Arhiv</w:t>
      </w:r>
      <w:r w:rsidR="00C77EA4">
        <w:rPr>
          <w:rFonts w:ascii="Arial" w:hAnsi="Arial" w:cs="Arial"/>
          <w:sz w:val="20"/>
          <w:szCs w:val="20"/>
        </w:rPr>
        <w:t>a</w:t>
      </w:r>
      <w:proofErr w:type="spellEnd"/>
    </w:p>
    <w:sectPr w:rsidR="003A1D22" w:rsidRPr="00B769E3" w:rsidSect="00A3662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BAD4" w14:textId="77777777" w:rsidR="00790FDA" w:rsidRDefault="00790FDA" w:rsidP="00A36628">
      <w:r>
        <w:separator/>
      </w:r>
    </w:p>
  </w:endnote>
  <w:endnote w:type="continuationSeparator" w:id="0">
    <w:p w14:paraId="060447F1" w14:textId="77777777" w:rsidR="00790FDA" w:rsidRDefault="00790FDA" w:rsidP="00A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6970" w14:textId="77777777" w:rsidR="00790FDA" w:rsidRDefault="00790FDA" w:rsidP="00A36628">
      <w:r>
        <w:separator/>
      </w:r>
    </w:p>
  </w:footnote>
  <w:footnote w:type="continuationSeparator" w:id="0">
    <w:p w14:paraId="70D06C76" w14:textId="77777777" w:rsidR="00790FDA" w:rsidRDefault="00790FDA" w:rsidP="00A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8657"/>
      <w:docPartObj>
        <w:docPartGallery w:val="Page Numbers (Top of Page)"/>
        <w:docPartUnique/>
      </w:docPartObj>
    </w:sdtPr>
    <w:sdtEndPr/>
    <w:sdtContent>
      <w:p w14:paraId="2D343742" w14:textId="77777777" w:rsidR="00A36628" w:rsidRDefault="00457A04" w:rsidP="00A36628">
        <w:pPr>
          <w:pStyle w:val="Header"/>
          <w:jc w:val="center"/>
        </w:pPr>
        <w:r>
          <w:rPr>
            <w:noProof/>
          </w:rPr>
          <w:fldChar w:fldCharType="begin"/>
        </w:r>
        <w:r>
          <w:rPr>
            <w:noProof/>
          </w:rPr>
          <w:instrText xml:space="preserve"> PAGE   \* MERGEFORMAT </w:instrText>
        </w:r>
        <w:r>
          <w:rPr>
            <w:noProof/>
          </w:rPr>
          <w:fldChar w:fldCharType="separate"/>
        </w:r>
        <w:r w:rsidR="002A3880">
          <w:rPr>
            <w:noProof/>
          </w:rPr>
          <w:t>7</w:t>
        </w:r>
        <w:r>
          <w:rPr>
            <w:noProof/>
          </w:rPr>
          <w:fldChar w:fldCharType="end"/>
        </w:r>
      </w:p>
    </w:sdtContent>
  </w:sdt>
  <w:p w14:paraId="4738B393" w14:textId="77777777" w:rsidR="00A36628" w:rsidRDefault="00A36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14B73"/>
    <w:multiLevelType w:val="hybridMultilevel"/>
    <w:tmpl w:val="B8F891B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533085B"/>
    <w:multiLevelType w:val="hybridMultilevel"/>
    <w:tmpl w:val="D21E7C6A"/>
    <w:lvl w:ilvl="0" w:tplc="FC9EC92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8368E"/>
    <w:multiLevelType w:val="hybridMultilevel"/>
    <w:tmpl w:val="F3886B1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835E5"/>
    <w:multiLevelType w:val="hybridMultilevel"/>
    <w:tmpl w:val="6714E5FE"/>
    <w:lvl w:ilvl="0" w:tplc="8ACC47C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071FDB"/>
    <w:multiLevelType w:val="hybridMultilevel"/>
    <w:tmpl w:val="DD709F4E"/>
    <w:lvl w:ilvl="0" w:tplc="E9F034F4">
      <w:numFmt w:val="bullet"/>
      <w:lvlText w:val="-"/>
      <w:lvlJc w:val="left"/>
      <w:pPr>
        <w:tabs>
          <w:tab w:val="num" w:pos="540"/>
        </w:tabs>
        <w:ind w:left="540" w:hanging="360"/>
      </w:pPr>
      <w:rPr>
        <w:rFonts w:ascii="Times New Roman" w:eastAsia="Times New Roman" w:hAnsi="Times New Roman"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56C2FE1"/>
    <w:multiLevelType w:val="hybridMultilevel"/>
    <w:tmpl w:val="0C1E27B0"/>
    <w:lvl w:ilvl="0" w:tplc="FE90A60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421D41"/>
    <w:multiLevelType w:val="hybridMultilevel"/>
    <w:tmpl w:val="08B2EB1E"/>
    <w:lvl w:ilvl="0" w:tplc="940E83C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D6A7A0B"/>
    <w:multiLevelType w:val="hybridMultilevel"/>
    <w:tmpl w:val="F9CA6104"/>
    <w:lvl w:ilvl="0" w:tplc="514C6062">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8" w15:restartNumberingAfterBreak="0">
    <w:nsid w:val="78774DF3"/>
    <w:multiLevelType w:val="hybridMultilevel"/>
    <w:tmpl w:val="68865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6"/>
  </w:num>
  <w:num w:numId="5">
    <w:abstractNumId w:val="0"/>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7B"/>
    <w:rsid w:val="000333B8"/>
    <w:rsid w:val="0004537C"/>
    <w:rsid w:val="00097C0C"/>
    <w:rsid w:val="000C657E"/>
    <w:rsid w:val="000E1BCB"/>
    <w:rsid w:val="0011235D"/>
    <w:rsid w:val="001127D2"/>
    <w:rsid w:val="001253E4"/>
    <w:rsid w:val="00136FE8"/>
    <w:rsid w:val="0019708A"/>
    <w:rsid w:val="001C3E96"/>
    <w:rsid w:val="0024075C"/>
    <w:rsid w:val="00244563"/>
    <w:rsid w:val="002464FA"/>
    <w:rsid w:val="002839F3"/>
    <w:rsid w:val="00287DD2"/>
    <w:rsid w:val="002A3880"/>
    <w:rsid w:val="002A7B79"/>
    <w:rsid w:val="002B2991"/>
    <w:rsid w:val="002B6357"/>
    <w:rsid w:val="002D1344"/>
    <w:rsid w:val="002E03DA"/>
    <w:rsid w:val="002E578F"/>
    <w:rsid w:val="002E6251"/>
    <w:rsid w:val="00322C16"/>
    <w:rsid w:val="003378E3"/>
    <w:rsid w:val="00376F6C"/>
    <w:rsid w:val="00391CA7"/>
    <w:rsid w:val="003A1D22"/>
    <w:rsid w:val="003A6149"/>
    <w:rsid w:val="003C52E5"/>
    <w:rsid w:val="00405669"/>
    <w:rsid w:val="0041389D"/>
    <w:rsid w:val="00425136"/>
    <w:rsid w:val="004252A5"/>
    <w:rsid w:val="00457A04"/>
    <w:rsid w:val="00466272"/>
    <w:rsid w:val="004755FD"/>
    <w:rsid w:val="00477206"/>
    <w:rsid w:val="00497BC8"/>
    <w:rsid w:val="004B7FD6"/>
    <w:rsid w:val="004C30E8"/>
    <w:rsid w:val="004D3641"/>
    <w:rsid w:val="004E4250"/>
    <w:rsid w:val="005356E2"/>
    <w:rsid w:val="00567A14"/>
    <w:rsid w:val="00585D31"/>
    <w:rsid w:val="005A53AD"/>
    <w:rsid w:val="005A7D8B"/>
    <w:rsid w:val="005B0B0A"/>
    <w:rsid w:val="005B4DFE"/>
    <w:rsid w:val="005C2842"/>
    <w:rsid w:val="005D1020"/>
    <w:rsid w:val="00636517"/>
    <w:rsid w:val="00636F9A"/>
    <w:rsid w:val="00637CD7"/>
    <w:rsid w:val="00647AA1"/>
    <w:rsid w:val="00662A3B"/>
    <w:rsid w:val="006818D8"/>
    <w:rsid w:val="006A2056"/>
    <w:rsid w:val="006C6A5A"/>
    <w:rsid w:val="006E571F"/>
    <w:rsid w:val="006F577B"/>
    <w:rsid w:val="0072278D"/>
    <w:rsid w:val="00735D0E"/>
    <w:rsid w:val="00763B54"/>
    <w:rsid w:val="00764486"/>
    <w:rsid w:val="007778B4"/>
    <w:rsid w:val="00787798"/>
    <w:rsid w:val="00790FDA"/>
    <w:rsid w:val="007A79FF"/>
    <w:rsid w:val="007F346E"/>
    <w:rsid w:val="00802F6A"/>
    <w:rsid w:val="0080764B"/>
    <w:rsid w:val="00810418"/>
    <w:rsid w:val="00841454"/>
    <w:rsid w:val="008868FC"/>
    <w:rsid w:val="008C368D"/>
    <w:rsid w:val="008D7B7B"/>
    <w:rsid w:val="008E42BB"/>
    <w:rsid w:val="00914771"/>
    <w:rsid w:val="009610C7"/>
    <w:rsid w:val="00966B27"/>
    <w:rsid w:val="00977941"/>
    <w:rsid w:val="009A3345"/>
    <w:rsid w:val="009B198F"/>
    <w:rsid w:val="009C5FB1"/>
    <w:rsid w:val="009D0354"/>
    <w:rsid w:val="00A113A1"/>
    <w:rsid w:val="00A17CBD"/>
    <w:rsid w:val="00A204C2"/>
    <w:rsid w:val="00A3258A"/>
    <w:rsid w:val="00A36628"/>
    <w:rsid w:val="00A84488"/>
    <w:rsid w:val="00A93799"/>
    <w:rsid w:val="00A94C12"/>
    <w:rsid w:val="00A94C68"/>
    <w:rsid w:val="00AA2D34"/>
    <w:rsid w:val="00AA44C9"/>
    <w:rsid w:val="00AA4B62"/>
    <w:rsid w:val="00AC5F08"/>
    <w:rsid w:val="00B0417E"/>
    <w:rsid w:val="00B67BD5"/>
    <w:rsid w:val="00B70D49"/>
    <w:rsid w:val="00B73B5F"/>
    <w:rsid w:val="00B7461F"/>
    <w:rsid w:val="00B769E3"/>
    <w:rsid w:val="00B960B0"/>
    <w:rsid w:val="00BC42F4"/>
    <w:rsid w:val="00C16585"/>
    <w:rsid w:val="00C37837"/>
    <w:rsid w:val="00C77EA4"/>
    <w:rsid w:val="00CA3CEA"/>
    <w:rsid w:val="00CB173B"/>
    <w:rsid w:val="00CC155C"/>
    <w:rsid w:val="00CC7091"/>
    <w:rsid w:val="00CE4DC5"/>
    <w:rsid w:val="00D271BB"/>
    <w:rsid w:val="00D43215"/>
    <w:rsid w:val="00D54D47"/>
    <w:rsid w:val="00D65638"/>
    <w:rsid w:val="00D65A28"/>
    <w:rsid w:val="00D80270"/>
    <w:rsid w:val="00DC5A1C"/>
    <w:rsid w:val="00DD0546"/>
    <w:rsid w:val="00DD1DF6"/>
    <w:rsid w:val="00E319E5"/>
    <w:rsid w:val="00E73D5F"/>
    <w:rsid w:val="00E77E11"/>
    <w:rsid w:val="00E8474C"/>
    <w:rsid w:val="00E945A6"/>
    <w:rsid w:val="00F013F2"/>
    <w:rsid w:val="00F06216"/>
    <w:rsid w:val="00F46551"/>
    <w:rsid w:val="00FB44CB"/>
    <w:rsid w:val="00FB5E31"/>
    <w:rsid w:val="00FF0FBA"/>
    <w:rsid w:val="00FF6F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92D2"/>
  <w15:docId w15:val="{B2B3B382-5ACD-4D4D-96DE-7B77CF9E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F577B"/>
    <w:pPr>
      <w:keepNext/>
      <w:outlineLvl w:val="0"/>
    </w:pPr>
    <w:rPr>
      <w:rFonts w:ascii="Bookman Old Style" w:hAnsi="Bookman Old Style"/>
      <w:i/>
      <w:iCs/>
      <w:u w:color="339966"/>
    </w:rPr>
  </w:style>
  <w:style w:type="paragraph" w:styleId="Heading2">
    <w:name w:val="heading 2"/>
    <w:basedOn w:val="Normal"/>
    <w:next w:val="Normal"/>
    <w:link w:val="Heading2Char"/>
    <w:qFormat/>
    <w:rsid w:val="006F577B"/>
    <w:pPr>
      <w:keepNext/>
      <w:jc w:val="both"/>
      <w:outlineLvl w:val="1"/>
    </w:pPr>
    <w:rPr>
      <w:rFonts w:ascii="Bookman Old Style" w:hAnsi="Bookman Old Style"/>
      <w:i/>
      <w:iCs/>
      <w:sz w:val="26"/>
      <w:u w:val="single" w:color="339966"/>
    </w:rPr>
  </w:style>
  <w:style w:type="paragraph" w:styleId="Heading4">
    <w:name w:val="heading 4"/>
    <w:basedOn w:val="Normal"/>
    <w:next w:val="Normal"/>
    <w:link w:val="Heading4Char"/>
    <w:qFormat/>
    <w:rsid w:val="006F577B"/>
    <w:pPr>
      <w:keepNext/>
      <w:jc w:val="both"/>
      <w:outlineLvl w:val="3"/>
    </w:pPr>
    <w:rPr>
      <w:rFonts w:ascii="Bookman Old Style" w:hAnsi="Bookman Old Style"/>
      <w:i/>
      <w:iCs/>
      <w:u w:color="339966"/>
    </w:rPr>
  </w:style>
  <w:style w:type="paragraph" w:styleId="Heading5">
    <w:name w:val="heading 5"/>
    <w:basedOn w:val="Normal"/>
    <w:next w:val="Normal"/>
    <w:link w:val="Heading5Char"/>
    <w:qFormat/>
    <w:rsid w:val="006F577B"/>
    <w:pPr>
      <w:keepNext/>
      <w:jc w:val="both"/>
      <w:outlineLvl w:val="4"/>
    </w:pPr>
    <w:rPr>
      <w:rFonts w:ascii="Bookman Old Style" w:hAnsi="Bookman Old Style"/>
      <w:i/>
      <w:iCs/>
      <w:sz w:val="28"/>
      <w:u w:color="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77B"/>
    <w:rPr>
      <w:rFonts w:ascii="Bookman Old Style" w:eastAsia="Times New Roman" w:hAnsi="Bookman Old Style" w:cs="Times New Roman"/>
      <w:i/>
      <w:iCs/>
      <w:sz w:val="24"/>
      <w:szCs w:val="24"/>
      <w:u w:color="339966"/>
      <w:lang w:val="en-GB"/>
    </w:rPr>
  </w:style>
  <w:style w:type="character" w:customStyle="1" w:styleId="Heading2Char">
    <w:name w:val="Heading 2 Char"/>
    <w:basedOn w:val="DefaultParagraphFont"/>
    <w:link w:val="Heading2"/>
    <w:rsid w:val="006F577B"/>
    <w:rPr>
      <w:rFonts w:ascii="Bookman Old Style" w:eastAsia="Times New Roman" w:hAnsi="Bookman Old Style" w:cs="Times New Roman"/>
      <w:i/>
      <w:iCs/>
      <w:sz w:val="26"/>
      <w:szCs w:val="24"/>
      <w:u w:val="single" w:color="339966"/>
      <w:lang w:val="en-GB"/>
    </w:rPr>
  </w:style>
  <w:style w:type="character" w:customStyle="1" w:styleId="Heading4Char">
    <w:name w:val="Heading 4 Char"/>
    <w:basedOn w:val="DefaultParagraphFont"/>
    <w:link w:val="Heading4"/>
    <w:rsid w:val="006F577B"/>
    <w:rPr>
      <w:rFonts w:ascii="Bookman Old Style" w:eastAsia="Times New Roman" w:hAnsi="Bookman Old Style" w:cs="Times New Roman"/>
      <w:i/>
      <w:iCs/>
      <w:sz w:val="24"/>
      <w:szCs w:val="24"/>
      <w:u w:color="339966"/>
      <w:lang w:val="en-GB"/>
    </w:rPr>
  </w:style>
  <w:style w:type="character" w:customStyle="1" w:styleId="Heading5Char">
    <w:name w:val="Heading 5 Char"/>
    <w:basedOn w:val="DefaultParagraphFont"/>
    <w:link w:val="Heading5"/>
    <w:rsid w:val="006F577B"/>
    <w:rPr>
      <w:rFonts w:ascii="Bookman Old Style" w:eastAsia="Times New Roman" w:hAnsi="Bookman Old Style" w:cs="Times New Roman"/>
      <w:i/>
      <w:iCs/>
      <w:sz w:val="28"/>
      <w:szCs w:val="24"/>
      <w:u w:color="339966"/>
      <w:lang w:val="en-GB"/>
    </w:rPr>
  </w:style>
  <w:style w:type="paragraph" w:styleId="BodyText">
    <w:name w:val="Body Text"/>
    <w:basedOn w:val="Normal"/>
    <w:link w:val="BodyTextChar"/>
    <w:rsid w:val="006F577B"/>
    <w:pPr>
      <w:jc w:val="both"/>
    </w:pPr>
    <w:rPr>
      <w:rFonts w:ascii="Bookman Old Style" w:hAnsi="Bookman Old Style"/>
      <w:bCs/>
      <w:i/>
      <w:iCs/>
      <w:sz w:val="22"/>
      <w:u w:color="339966"/>
    </w:rPr>
  </w:style>
  <w:style w:type="character" w:customStyle="1" w:styleId="BodyTextChar">
    <w:name w:val="Body Text Char"/>
    <w:basedOn w:val="DefaultParagraphFont"/>
    <w:link w:val="BodyText"/>
    <w:rsid w:val="006F577B"/>
    <w:rPr>
      <w:rFonts w:ascii="Bookman Old Style" w:eastAsia="Times New Roman" w:hAnsi="Bookman Old Style" w:cs="Times New Roman"/>
      <w:bCs/>
      <w:i/>
      <w:iCs/>
      <w:szCs w:val="24"/>
      <w:u w:color="339966"/>
      <w:lang w:val="en-GB"/>
    </w:rPr>
  </w:style>
  <w:style w:type="paragraph" w:styleId="BodyText2">
    <w:name w:val="Body Text 2"/>
    <w:basedOn w:val="Normal"/>
    <w:link w:val="BodyText2Char"/>
    <w:rsid w:val="006F577B"/>
    <w:pPr>
      <w:jc w:val="both"/>
    </w:pPr>
    <w:rPr>
      <w:rFonts w:ascii="Bookman Old Style" w:hAnsi="Bookman Old Style"/>
      <w:i/>
      <w:iCs/>
      <w:u w:color="339966"/>
    </w:rPr>
  </w:style>
  <w:style w:type="character" w:customStyle="1" w:styleId="BodyText2Char">
    <w:name w:val="Body Text 2 Char"/>
    <w:basedOn w:val="DefaultParagraphFont"/>
    <w:link w:val="BodyText2"/>
    <w:rsid w:val="006F577B"/>
    <w:rPr>
      <w:rFonts w:ascii="Bookman Old Style" w:eastAsia="Times New Roman" w:hAnsi="Bookman Old Style" w:cs="Times New Roman"/>
      <w:i/>
      <w:iCs/>
      <w:sz w:val="24"/>
      <w:szCs w:val="24"/>
      <w:u w:color="339966"/>
      <w:lang w:val="en-GB"/>
    </w:rPr>
  </w:style>
  <w:style w:type="paragraph" w:customStyle="1" w:styleId="Style9">
    <w:name w:val="Style9"/>
    <w:basedOn w:val="Normal"/>
    <w:rsid w:val="006F577B"/>
    <w:pPr>
      <w:widowControl w:val="0"/>
      <w:autoSpaceDE w:val="0"/>
      <w:autoSpaceDN w:val="0"/>
      <w:adjustRightInd w:val="0"/>
      <w:spacing w:line="264" w:lineRule="exact"/>
      <w:ind w:hanging="245"/>
    </w:pPr>
    <w:rPr>
      <w:rFonts w:ascii="Courier New" w:hAnsi="Courier New"/>
      <w:lang w:val="hr-HR" w:eastAsia="hr-HR"/>
    </w:rPr>
  </w:style>
  <w:style w:type="character" w:customStyle="1" w:styleId="FontStyle18">
    <w:name w:val="Font Style18"/>
    <w:basedOn w:val="DefaultParagraphFont"/>
    <w:rsid w:val="006F577B"/>
    <w:rPr>
      <w:rFonts w:ascii="Franklin Gothic Medium" w:hAnsi="Franklin Gothic Medium" w:cs="Franklin Gothic Medium"/>
      <w:sz w:val="22"/>
      <w:szCs w:val="22"/>
    </w:rPr>
  </w:style>
  <w:style w:type="paragraph" w:styleId="BodyTextIndent2">
    <w:name w:val="Body Text Indent 2"/>
    <w:basedOn w:val="Normal"/>
    <w:link w:val="BodyTextIndent2Char"/>
    <w:uiPriority w:val="99"/>
    <w:unhideWhenUsed/>
    <w:rsid w:val="002E03DA"/>
    <w:pPr>
      <w:spacing w:after="120" w:line="480" w:lineRule="auto"/>
      <w:ind w:left="283"/>
    </w:pPr>
    <w:rPr>
      <w:lang w:val="hr-HR" w:eastAsia="hr-HR"/>
    </w:rPr>
  </w:style>
  <w:style w:type="character" w:customStyle="1" w:styleId="BodyTextIndent2Char">
    <w:name w:val="Body Text Indent 2 Char"/>
    <w:basedOn w:val="DefaultParagraphFont"/>
    <w:link w:val="BodyTextIndent2"/>
    <w:uiPriority w:val="99"/>
    <w:rsid w:val="002E03DA"/>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2464FA"/>
    <w:rPr>
      <w:rFonts w:ascii="Tahoma" w:hAnsi="Tahoma" w:cs="Tahoma"/>
      <w:sz w:val="16"/>
      <w:szCs w:val="16"/>
    </w:rPr>
  </w:style>
  <w:style w:type="character" w:customStyle="1" w:styleId="BalloonTextChar">
    <w:name w:val="Balloon Text Char"/>
    <w:basedOn w:val="DefaultParagraphFont"/>
    <w:link w:val="BalloonText"/>
    <w:uiPriority w:val="99"/>
    <w:semiHidden/>
    <w:rsid w:val="002464FA"/>
    <w:rPr>
      <w:rFonts w:ascii="Tahoma" w:eastAsia="Times New Roman" w:hAnsi="Tahoma" w:cs="Tahoma"/>
      <w:sz w:val="16"/>
      <w:szCs w:val="16"/>
      <w:lang w:val="en-GB"/>
    </w:rPr>
  </w:style>
  <w:style w:type="paragraph" w:styleId="Header">
    <w:name w:val="header"/>
    <w:basedOn w:val="Normal"/>
    <w:link w:val="HeaderChar"/>
    <w:uiPriority w:val="99"/>
    <w:unhideWhenUsed/>
    <w:rsid w:val="00A36628"/>
    <w:pPr>
      <w:tabs>
        <w:tab w:val="center" w:pos="4536"/>
        <w:tab w:val="right" w:pos="9072"/>
      </w:tabs>
    </w:pPr>
  </w:style>
  <w:style w:type="character" w:customStyle="1" w:styleId="HeaderChar">
    <w:name w:val="Header Char"/>
    <w:basedOn w:val="DefaultParagraphFont"/>
    <w:link w:val="Header"/>
    <w:uiPriority w:val="99"/>
    <w:rsid w:val="00A3662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A36628"/>
    <w:pPr>
      <w:tabs>
        <w:tab w:val="center" w:pos="4536"/>
        <w:tab w:val="right" w:pos="9072"/>
      </w:tabs>
    </w:pPr>
  </w:style>
  <w:style w:type="character" w:customStyle="1" w:styleId="FooterChar">
    <w:name w:val="Footer Char"/>
    <w:basedOn w:val="DefaultParagraphFont"/>
    <w:link w:val="Footer"/>
    <w:uiPriority w:val="99"/>
    <w:semiHidden/>
    <w:rsid w:val="00A36628"/>
    <w:rPr>
      <w:rFonts w:ascii="Times New Roman" w:eastAsia="Times New Roman" w:hAnsi="Times New Roman" w:cs="Times New Roman"/>
      <w:sz w:val="24"/>
      <w:szCs w:val="24"/>
      <w:lang w:val="en-GB"/>
    </w:rPr>
  </w:style>
  <w:style w:type="table" w:styleId="TableGrid">
    <w:name w:val="Table Grid"/>
    <w:basedOn w:val="TableNormal"/>
    <w:uiPriority w:val="59"/>
    <w:unhideWhenUsed/>
    <w:rsid w:val="006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9325-F236-4093-B137-62D8726C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Vrljičak</dc:creator>
  <cp:keywords/>
  <dc:description/>
  <cp:lastModifiedBy>Vijeće</cp:lastModifiedBy>
  <cp:revision>12</cp:revision>
  <cp:lastPrinted>2019-01-28T12:40:00Z</cp:lastPrinted>
  <dcterms:created xsi:type="dcterms:W3CDTF">2021-01-26T14:22:00Z</dcterms:created>
  <dcterms:modified xsi:type="dcterms:W3CDTF">2021-03-16T08:52:00Z</dcterms:modified>
</cp:coreProperties>
</file>