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F8249" w14:textId="77777777" w:rsidR="00DB418F" w:rsidRDefault="00DB418F" w:rsidP="00DB418F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hr-HR"/>
        </w:rPr>
        <w:drawing>
          <wp:anchor distT="0" distB="0" distL="114935" distR="114935" simplePos="0" relativeHeight="251660288" behindDoc="1" locked="0" layoutInCell="1" allowOverlap="1" wp14:anchorId="0C3D8D57" wp14:editId="3063F7A8">
            <wp:simplePos x="0" y="0"/>
            <wp:positionH relativeFrom="column">
              <wp:posOffset>2514600</wp:posOffset>
            </wp:positionH>
            <wp:positionV relativeFrom="paragraph">
              <wp:posOffset>90170</wp:posOffset>
            </wp:positionV>
            <wp:extent cx="554990" cy="57023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570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0"/>
          <w:szCs w:val="20"/>
        </w:rPr>
        <w:t xml:space="preserve">         Bosna i Hercegovina             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Bosnia and Herzegovina</w:t>
      </w:r>
    </w:p>
    <w:p w14:paraId="53860110" w14:textId="77777777" w:rsidR="00DB418F" w:rsidRDefault="00DB418F" w:rsidP="00DB418F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Federacija Bosne i Hercegovine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      Federation of Bosnia and Herzegovina</w:t>
      </w:r>
    </w:p>
    <w:p w14:paraId="56E394C8" w14:textId="77777777" w:rsidR="00DB418F" w:rsidRDefault="00DB418F" w:rsidP="00DB418F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Zeničko-Dobojski Kanton                                                                           Zenica-Doboj Canton</w:t>
      </w:r>
    </w:p>
    <w:p w14:paraId="73CFB1EB" w14:textId="77777777" w:rsidR="00DB418F" w:rsidRDefault="00DB418F" w:rsidP="00DB418F">
      <w:pPr>
        <w:pStyle w:val="Head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OPĆINA BREZA</w:t>
      </w: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               MUNICIPALITY OF BREZA</w:t>
      </w:r>
    </w:p>
    <w:p w14:paraId="01E9687B" w14:textId="77777777" w:rsidR="00DB418F" w:rsidRDefault="00DB418F" w:rsidP="00DB418F">
      <w:pPr>
        <w:pStyle w:val="Head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Općinski načelnik                                                                                       Municipality major</w:t>
      </w:r>
    </w:p>
    <w:p w14:paraId="7259DD92" w14:textId="77777777" w:rsidR="00C85035" w:rsidRDefault="00C85035" w:rsidP="00C85035">
      <w:pPr>
        <w:pStyle w:val="BodyText"/>
        <w:spacing w:after="0" w:line="276" w:lineRule="auto"/>
        <w:ind w:right="136" w:firstLine="709"/>
        <w:jc w:val="both"/>
        <w:rPr>
          <w:rFonts w:ascii="Arial" w:hAnsi="Arial" w:cs="Arial"/>
          <w:lang w:val="bs-Latn-BA"/>
        </w:rPr>
      </w:pPr>
    </w:p>
    <w:p w14:paraId="7C960E4B" w14:textId="77777777" w:rsidR="00A63CC3" w:rsidRDefault="00A63CC3" w:rsidP="00A63CC3">
      <w:pPr>
        <w:pStyle w:val="BodyText"/>
        <w:spacing w:line="276" w:lineRule="auto"/>
        <w:ind w:right="138"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 xml:space="preserve">Na osnovu člana 38. </w:t>
      </w:r>
      <w:r w:rsidR="009C0197">
        <w:rPr>
          <w:rFonts w:ascii="Arial" w:hAnsi="Arial" w:cs="Arial"/>
          <w:lang w:val="bs-Latn-BA"/>
        </w:rPr>
        <w:t xml:space="preserve">stav 1. </w:t>
      </w:r>
      <w:r w:rsidRPr="00A63CC3">
        <w:rPr>
          <w:rFonts w:ascii="Arial" w:hAnsi="Arial" w:cs="Arial"/>
          <w:lang w:val="bs-Latn-BA"/>
        </w:rPr>
        <w:t>Zakona o lokalnoj samoupravi</w:t>
      </w:r>
      <w:r w:rsidR="00CB740B">
        <w:rPr>
          <w:rFonts w:ascii="Arial" w:hAnsi="Arial" w:cs="Arial"/>
          <w:lang w:val="bs-Latn-BA"/>
        </w:rPr>
        <w:t xml:space="preserve"> Zeničko-dobojskog kantona</w:t>
      </w:r>
      <w:r w:rsidRPr="00A63CC3">
        <w:rPr>
          <w:rFonts w:ascii="Arial" w:hAnsi="Arial" w:cs="Arial"/>
          <w:lang w:val="bs-Latn-BA"/>
        </w:rPr>
        <w:t xml:space="preserve"> („Sl</w:t>
      </w:r>
      <w:r w:rsidR="00C85035">
        <w:rPr>
          <w:rFonts w:ascii="Arial" w:hAnsi="Arial" w:cs="Arial"/>
          <w:lang w:val="bs-Latn-BA"/>
        </w:rPr>
        <w:t>užbene novine</w:t>
      </w:r>
      <w:r w:rsidRPr="00A63CC3">
        <w:rPr>
          <w:rFonts w:ascii="Arial" w:hAnsi="Arial" w:cs="Arial"/>
          <w:lang w:val="bs-Latn-BA"/>
        </w:rPr>
        <w:t xml:space="preserve"> Ze</w:t>
      </w:r>
      <w:r w:rsidR="00C85035">
        <w:rPr>
          <w:rFonts w:ascii="Arial" w:hAnsi="Arial" w:cs="Arial"/>
          <w:lang w:val="bs-Latn-BA"/>
        </w:rPr>
        <w:t>ničko</w:t>
      </w:r>
      <w:r w:rsidRPr="00A63CC3">
        <w:rPr>
          <w:rFonts w:ascii="Arial" w:hAnsi="Arial" w:cs="Arial"/>
          <w:lang w:val="bs-Latn-BA"/>
        </w:rPr>
        <w:t>–</w:t>
      </w:r>
      <w:r w:rsidR="00C85035">
        <w:rPr>
          <w:rFonts w:ascii="Arial" w:hAnsi="Arial" w:cs="Arial"/>
          <w:lang w:val="bs-Latn-BA"/>
        </w:rPr>
        <w:t xml:space="preserve">dobojskog </w:t>
      </w:r>
      <w:r w:rsidRPr="00A63CC3">
        <w:rPr>
          <w:rFonts w:ascii="Arial" w:hAnsi="Arial" w:cs="Arial"/>
          <w:lang w:val="bs-Latn-BA"/>
        </w:rPr>
        <w:t>kantona“</w:t>
      </w:r>
      <w:r w:rsidR="00C85035">
        <w:rPr>
          <w:rFonts w:ascii="Arial" w:hAnsi="Arial" w:cs="Arial"/>
          <w:lang w:val="bs-Latn-BA"/>
        </w:rPr>
        <w:t>,</w:t>
      </w:r>
      <w:r w:rsidRPr="00A63CC3">
        <w:rPr>
          <w:rFonts w:ascii="Arial" w:hAnsi="Arial" w:cs="Arial"/>
          <w:lang w:val="bs-Latn-BA"/>
        </w:rPr>
        <w:t xml:space="preserve"> broj:13/98, 8/2000 i 2/05“) i člana 10. Odluke o usklađivanju odluke o osnivanju mjesnih zajednica Općine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Breza sa Zakonom o principima lokalne samouprave u Federaciji BiH i Statutom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Općine Breza („Sl</w:t>
      </w:r>
      <w:r w:rsidR="00C85035">
        <w:rPr>
          <w:rFonts w:ascii="Arial" w:hAnsi="Arial" w:cs="Arial"/>
          <w:lang w:val="bs-Latn-BA"/>
        </w:rPr>
        <w:t xml:space="preserve">užbeni </w:t>
      </w:r>
      <w:r w:rsidR="00CB7737">
        <w:rPr>
          <w:rFonts w:ascii="Arial" w:hAnsi="Arial" w:cs="Arial"/>
          <w:lang w:val="bs-Latn-BA"/>
        </w:rPr>
        <w:t>g</w:t>
      </w:r>
      <w:r w:rsidRPr="00A63CC3">
        <w:rPr>
          <w:rFonts w:ascii="Arial" w:hAnsi="Arial" w:cs="Arial"/>
          <w:lang w:val="bs-Latn-BA"/>
        </w:rPr>
        <w:t>lasnik</w:t>
      </w:r>
      <w:r w:rsidR="007233A3">
        <w:rPr>
          <w:rFonts w:ascii="Arial" w:hAnsi="Arial" w:cs="Arial"/>
          <w:lang w:val="bs-Latn-BA"/>
        </w:rPr>
        <w:t xml:space="preserve"> </w:t>
      </w:r>
      <w:r w:rsidR="003D0897">
        <w:rPr>
          <w:rFonts w:ascii="Arial" w:hAnsi="Arial" w:cs="Arial"/>
          <w:lang w:val="bs-Latn-BA"/>
        </w:rPr>
        <w:t>O</w:t>
      </w:r>
      <w:r w:rsidRPr="00A63CC3">
        <w:rPr>
          <w:rFonts w:ascii="Arial" w:hAnsi="Arial" w:cs="Arial"/>
          <w:lang w:val="bs-Latn-BA"/>
        </w:rPr>
        <w:t>pćine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Breza“</w:t>
      </w:r>
      <w:r w:rsidR="00C85035">
        <w:rPr>
          <w:rFonts w:ascii="Arial" w:hAnsi="Arial" w:cs="Arial"/>
          <w:lang w:val="bs-Latn-BA"/>
        </w:rPr>
        <w:t xml:space="preserve">, </w:t>
      </w:r>
      <w:r w:rsidRPr="00A63CC3">
        <w:rPr>
          <w:rFonts w:ascii="Arial" w:hAnsi="Arial" w:cs="Arial"/>
          <w:lang w:val="bs-Latn-BA"/>
        </w:rPr>
        <w:t>broj: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7/13)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Općinsko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vijeće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Breza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sjednici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održanoj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dana</w:t>
      </w:r>
      <w:r w:rsidR="007233A3">
        <w:rPr>
          <w:rFonts w:ascii="Arial" w:hAnsi="Arial" w:cs="Arial"/>
          <w:lang w:val="bs-Latn-BA"/>
        </w:rPr>
        <w:t xml:space="preserve">  .......... 04</w:t>
      </w:r>
      <w:r w:rsidRPr="00A63CC3">
        <w:rPr>
          <w:rFonts w:ascii="Arial" w:hAnsi="Arial" w:cs="Arial"/>
          <w:lang w:val="bs-Latn-BA"/>
        </w:rPr>
        <w:t>.20</w:t>
      </w:r>
      <w:r w:rsidR="007233A3">
        <w:rPr>
          <w:rFonts w:ascii="Arial" w:hAnsi="Arial" w:cs="Arial"/>
          <w:lang w:val="bs-Latn-BA"/>
        </w:rPr>
        <w:t>2</w:t>
      </w:r>
      <w:r w:rsidRPr="00A63CC3">
        <w:rPr>
          <w:rFonts w:ascii="Arial" w:hAnsi="Arial" w:cs="Arial"/>
          <w:lang w:val="bs-Latn-BA"/>
        </w:rPr>
        <w:t>1</w:t>
      </w:r>
      <w:r w:rsidR="007233A3">
        <w:rPr>
          <w:rFonts w:ascii="Arial" w:hAnsi="Arial" w:cs="Arial"/>
          <w:lang w:val="bs-Latn-BA"/>
        </w:rPr>
        <w:t>.godine</w:t>
      </w:r>
      <w:r w:rsidRPr="00A63CC3">
        <w:rPr>
          <w:rFonts w:ascii="Arial" w:hAnsi="Arial" w:cs="Arial"/>
          <w:lang w:val="bs-Latn-BA"/>
        </w:rPr>
        <w:t xml:space="preserve"> donosi</w:t>
      </w:r>
    </w:p>
    <w:p w14:paraId="23AF4584" w14:textId="77777777" w:rsidR="00CB7737" w:rsidRDefault="00CB7737" w:rsidP="00A63CC3">
      <w:pPr>
        <w:pStyle w:val="Heading2"/>
        <w:spacing w:line="276" w:lineRule="auto"/>
        <w:ind w:left="3686" w:right="3260"/>
        <w:jc w:val="center"/>
        <w:rPr>
          <w:lang w:val="bs-Latn-BA"/>
        </w:rPr>
      </w:pPr>
    </w:p>
    <w:p w14:paraId="160A8C95" w14:textId="77777777" w:rsidR="00A63CC3" w:rsidRPr="00A63CC3" w:rsidRDefault="00A63CC3" w:rsidP="00A63CC3">
      <w:pPr>
        <w:pStyle w:val="Heading2"/>
        <w:spacing w:line="276" w:lineRule="auto"/>
        <w:ind w:left="3686" w:right="3260"/>
        <w:jc w:val="center"/>
        <w:rPr>
          <w:lang w:val="bs-Latn-BA"/>
        </w:rPr>
      </w:pPr>
      <w:r w:rsidRPr="00A63CC3">
        <w:rPr>
          <w:lang w:val="bs-Latn-BA"/>
        </w:rPr>
        <w:t>O</w:t>
      </w:r>
      <w:r w:rsidR="00DB418F">
        <w:rPr>
          <w:lang w:val="bs-Latn-BA"/>
        </w:rPr>
        <w:t xml:space="preserve"> </w:t>
      </w:r>
      <w:r w:rsidRPr="00A63CC3">
        <w:rPr>
          <w:lang w:val="bs-Latn-BA"/>
        </w:rPr>
        <w:t>D</w:t>
      </w:r>
      <w:r w:rsidR="00DB418F">
        <w:rPr>
          <w:lang w:val="bs-Latn-BA"/>
        </w:rPr>
        <w:t xml:space="preserve"> </w:t>
      </w:r>
      <w:r w:rsidRPr="00A63CC3">
        <w:rPr>
          <w:lang w:val="bs-Latn-BA"/>
        </w:rPr>
        <w:t>L</w:t>
      </w:r>
      <w:r w:rsidR="00DB418F">
        <w:rPr>
          <w:lang w:val="bs-Latn-BA"/>
        </w:rPr>
        <w:t xml:space="preserve"> </w:t>
      </w:r>
      <w:r w:rsidRPr="00A63CC3">
        <w:rPr>
          <w:lang w:val="bs-Latn-BA"/>
        </w:rPr>
        <w:t>U</w:t>
      </w:r>
      <w:r w:rsidR="00DB418F">
        <w:rPr>
          <w:lang w:val="bs-Latn-BA"/>
        </w:rPr>
        <w:t xml:space="preserve"> </w:t>
      </w:r>
      <w:r w:rsidRPr="00A63CC3">
        <w:rPr>
          <w:lang w:val="bs-Latn-BA"/>
        </w:rPr>
        <w:t>K</w:t>
      </w:r>
      <w:r w:rsidR="00DB418F">
        <w:rPr>
          <w:lang w:val="bs-Latn-BA"/>
        </w:rPr>
        <w:t xml:space="preserve"> </w:t>
      </w:r>
      <w:r w:rsidRPr="00A63CC3">
        <w:rPr>
          <w:lang w:val="bs-Latn-BA"/>
        </w:rPr>
        <w:t>U</w:t>
      </w:r>
    </w:p>
    <w:p w14:paraId="2DBFE960" w14:textId="77777777" w:rsidR="000C6964" w:rsidRDefault="00A63CC3" w:rsidP="000C6964">
      <w:pPr>
        <w:spacing w:after="0"/>
        <w:ind w:left="567" w:right="352"/>
        <w:jc w:val="center"/>
        <w:rPr>
          <w:rFonts w:ascii="Arial" w:hAnsi="Arial" w:cs="Arial"/>
          <w:b/>
          <w:sz w:val="24"/>
          <w:lang w:val="bs-Latn-BA"/>
        </w:rPr>
      </w:pPr>
      <w:r w:rsidRPr="00A63CC3">
        <w:rPr>
          <w:rFonts w:ascii="Arial" w:hAnsi="Arial" w:cs="Arial"/>
          <w:b/>
          <w:sz w:val="24"/>
          <w:lang w:val="bs-Latn-BA"/>
        </w:rPr>
        <w:t xml:space="preserve">o raspisivanju i održavanju izbora za članove savjeta mjesnih zajednica </w:t>
      </w:r>
    </w:p>
    <w:p w14:paraId="3668D906" w14:textId="79424BA6" w:rsidR="00A63CC3" w:rsidRDefault="00A63CC3" w:rsidP="00A63CC3">
      <w:pPr>
        <w:ind w:left="565" w:right="350"/>
        <w:jc w:val="center"/>
        <w:rPr>
          <w:rFonts w:ascii="Arial" w:hAnsi="Arial" w:cs="Arial"/>
          <w:b/>
          <w:sz w:val="24"/>
          <w:lang w:val="bs-Latn-BA"/>
        </w:rPr>
      </w:pPr>
      <w:r w:rsidRPr="00A63CC3">
        <w:rPr>
          <w:rFonts w:ascii="Arial" w:hAnsi="Arial" w:cs="Arial"/>
          <w:b/>
          <w:sz w:val="24"/>
          <w:lang w:val="bs-Latn-BA"/>
        </w:rPr>
        <w:t>na području općine Breza</w:t>
      </w:r>
    </w:p>
    <w:p w14:paraId="6F5A8A27" w14:textId="77777777" w:rsidR="00A63CC3" w:rsidRPr="00A63CC3" w:rsidRDefault="00A63CC3" w:rsidP="00A63CC3">
      <w:pPr>
        <w:pStyle w:val="Heading2"/>
        <w:spacing w:before="92" w:line="276" w:lineRule="auto"/>
        <w:ind w:left="0"/>
        <w:jc w:val="both"/>
        <w:rPr>
          <w:lang w:val="bs-Latn-BA"/>
        </w:rPr>
      </w:pPr>
      <w:r w:rsidRPr="00A63CC3">
        <w:rPr>
          <w:lang w:val="bs-Latn-BA"/>
        </w:rPr>
        <w:t>I</w:t>
      </w:r>
      <w:r w:rsidR="007233A3">
        <w:rPr>
          <w:lang w:val="bs-Latn-BA"/>
        </w:rPr>
        <w:t xml:space="preserve"> </w:t>
      </w:r>
      <w:r w:rsidRPr="00A63CC3">
        <w:rPr>
          <w:lang w:val="bs-Latn-BA"/>
        </w:rPr>
        <w:t>OPĆE</w:t>
      </w:r>
      <w:r w:rsidR="00DB418F">
        <w:rPr>
          <w:lang w:val="bs-Latn-BA"/>
        </w:rPr>
        <w:t xml:space="preserve"> </w:t>
      </w:r>
      <w:r w:rsidRPr="00A63CC3">
        <w:rPr>
          <w:lang w:val="bs-Latn-BA"/>
        </w:rPr>
        <w:t>ODREDBE</w:t>
      </w:r>
    </w:p>
    <w:p w14:paraId="7F72E53D" w14:textId="77777777" w:rsidR="00A63CC3" w:rsidRPr="00A63CC3" w:rsidRDefault="00A63CC3" w:rsidP="00A63CC3">
      <w:pPr>
        <w:pStyle w:val="BodyText"/>
        <w:spacing w:before="1" w:line="276" w:lineRule="auto"/>
        <w:ind w:left="3686" w:right="3969"/>
        <w:jc w:val="center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1.</w:t>
      </w:r>
    </w:p>
    <w:p w14:paraId="75D144BA" w14:textId="77777777" w:rsidR="00A63CC3" w:rsidRDefault="00A63CC3" w:rsidP="00AE433D">
      <w:pPr>
        <w:pStyle w:val="BodyText"/>
        <w:spacing w:line="276" w:lineRule="auto"/>
        <w:ind w:right="140"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Ovom Odlukom raspisuju se izbori za članove savjeta mjesnih zajednica na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području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Općine Breza, utvrđuje način provođenja izbora, mjesto i vrijeme održavanja izbora, organi za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provođenje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izbora.</w:t>
      </w:r>
    </w:p>
    <w:p w14:paraId="78467F3D" w14:textId="77777777" w:rsidR="00A63CC3" w:rsidRDefault="00CB7737" w:rsidP="00A63CC3">
      <w:pPr>
        <w:pStyle w:val="Heading2"/>
        <w:tabs>
          <w:tab w:val="left" w:pos="628"/>
        </w:tabs>
        <w:spacing w:before="92" w:line="276" w:lineRule="auto"/>
        <w:jc w:val="both"/>
        <w:rPr>
          <w:lang w:val="bs-Latn-BA"/>
        </w:rPr>
      </w:pPr>
      <w:r>
        <w:rPr>
          <w:lang w:val="bs-Latn-BA"/>
        </w:rPr>
        <w:t>I</w:t>
      </w:r>
      <w:r w:rsidR="00A63CC3">
        <w:rPr>
          <w:lang w:val="bs-Latn-BA"/>
        </w:rPr>
        <w:t xml:space="preserve">I </w:t>
      </w:r>
      <w:r w:rsidR="00A63CC3" w:rsidRPr="009F7DD6">
        <w:rPr>
          <w:lang w:val="bs-Latn-BA"/>
        </w:rPr>
        <w:t>NAČIN</w:t>
      </w:r>
      <w:r w:rsidR="007233A3">
        <w:rPr>
          <w:lang w:val="bs-Latn-BA"/>
        </w:rPr>
        <w:t xml:space="preserve"> </w:t>
      </w:r>
      <w:r w:rsidR="00A63CC3" w:rsidRPr="009F7DD6">
        <w:rPr>
          <w:lang w:val="bs-Latn-BA"/>
        </w:rPr>
        <w:t>PROVOĐENJA</w:t>
      </w:r>
      <w:r w:rsidR="007233A3">
        <w:rPr>
          <w:lang w:val="bs-Latn-BA"/>
        </w:rPr>
        <w:t xml:space="preserve"> </w:t>
      </w:r>
      <w:r w:rsidR="00A63CC3" w:rsidRPr="009F7DD6">
        <w:rPr>
          <w:lang w:val="bs-Latn-BA"/>
        </w:rPr>
        <w:t>IZBORA</w:t>
      </w:r>
    </w:p>
    <w:p w14:paraId="438C481D" w14:textId="77777777" w:rsidR="00A63CC3" w:rsidRPr="00A63CC3" w:rsidRDefault="00A63CC3" w:rsidP="00A63CC3">
      <w:pPr>
        <w:pStyle w:val="BodyText"/>
        <w:spacing w:line="276" w:lineRule="auto"/>
        <w:ind w:left="3969" w:right="4137"/>
        <w:jc w:val="center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2.</w:t>
      </w:r>
    </w:p>
    <w:p w14:paraId="77B74B3C" w14:textId="77777777" w:rsidR="00A63CC3" w:rsidRPr="00A63CC3" w:rsidRDefault="00A63CC3" w:rsidP="00A63CC3">
      <w:pPr>
        <w:pStyle w:val="BodyText"/>
        <w:spacing w:line="276" w:lineRule="auto"/>
        <w:ind w:right="141"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U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mjesnim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zajednicama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birači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će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birati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članove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savjeta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neposredno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tajnim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glasanjem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umjestu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kojem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imaju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prebivalište.</w:t>
      </w:r>
    </w:p>
    <w:p w14:paraId="4DCE40AC" w14:textId="77777777" w:rsidR="00A63CC3" w:rsidRDefault="00A63CC3" w:rsidP="00A63CC3">
      <w:pPr>
        <w:pStyle w:val="Heading2"/>
        <w:tabs>
          <w:tab w:val="left" w:pos="628"/>
        </w:tabs>
        <w:spacing w:before="92"/>
        <w:jc w:val="both"/>
        <w:rPr>
          <w:lang w:val="bs-Latn-BA"/>
        </w:rPr>
      </w:pPr>
      <w:r>
        <w:rPr>
          <w:lang w:val="bs-Latn-BA"/>
        </w:rPr>
        <w:t xml:space="preserve">III </w:t>
      </w:r>
      <w:r w:rsidRPr="009F7DD6">
        <w:rPr>
          <w:lang w:val="bs-Latn-BA"/>
        </w:rPr>
        <w:t>ODRŽAVANJE</w:t>
      </w:r>
      <w:r w:rsidR="007233A3">
        <w:rPr>
          <w:lang w:val="bs-Latn-BA"/>
        </w:rPr>
        <w:t xml:space="preserve"> </w:t>
      </w:r>
      <w:r w:rsidRPr="009F7DD6">
        <w:rPr>
          <w:lang w:val="bs-Latn-BA"/>
        </w:rPr>
        <w:t>IZBORA</w:t>
      </w:r>
    </w:p>
    <w:p w14:paraId="7C93D455" w14:textId="77777777" w:rsidR="00A63CC3" w:rsidRPr="00A63CC3" w:rsidRDefault="00A63CC3" w:rsidP="00A63CC3">
      <w:pPr>
        <w:pStyle w:val="BodyText"/>
        <w:spacing w:line="276" w:lineRule="auto"/>
        <w:ind w:left="3969" w:right="4137"/>
        <w:jc w:val="center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3.</w:t>
      </w:r>
    </w:p>
    <w:p w14:paraId="4E45B684" w14:textId="3AED63FE" w:rsidR="00A63CC3" w:rsidRPr="00FB68C2" w:rsidRDefault="00A63CC3" w:rsidP="00CB740B">
      <w:pPr>
        <w:pStyle w:val="BodyText"/>
        <w:spacing w:before="1" w:after="0" w:line="276" w:lineRule="auto"/>
        <w:ind w:firstLine="709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Izbori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</w:t>
      </w:r>
      <w:r w:rsidRPr="00A63CC3">
        <w:rPr>
          <w:rFonts w:ascii="Arial" w:hAnsi="Arial" w:cs="Arial"/>
          <w:spacing w:val="13"/>
          <w:lang w:val="bs-Latn-BA"/>
        </w:rPr>
        <w:t xml:space="preserve"> č</w:t>
      </w:r>
      <w:r w:rsidRPr="00A63CC3">
        <w:rPr>
          <w:rFonts w:ascii="Arial" w:hAnsi="Arial" w:cs="Arial"/>
          <w:lang w:val="bs-Latn-BA"/>
        </w:rPr>
        <w:t>lanove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savjeta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mjesnih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održat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će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se</w:t>
      </w:r>
      <w:r w:rsidR="007233A3">
        <w:rPr>
          <w:rFonts w:ascii="Arial" w:hAnsi="Arial" w:cs="Arial"/>
          <w:lang w:val="bs-Latn-BA"/>
        </w:rPr>
        <w:t xml:space="preserve"> </w:t>
      </w:r>
      <w:r w:rsidRPr="00FB68C2">
        <w:rPr>
          <w:rFonts w:ascii="Arial" w:hAnsi="Arial" w:cs="Arial"/>
          <w:lang w:val="bs-Latn-BA"/>
        </w:rPr>
        <w:t>dana</w:t>
      </w:r>
      <w:r w:rsidR="007233A3" w:rsidRPr="00FB68C2">
        <w:rPr>
          <w:rFonts w:ascii="Arial" w:hAnsi="Arial" w:cs="Arial"/>
          <w:lang w:val="bs-Latn-BA"/>
        </w:rPr>
        <w:t xml:space="preserve"> </w:t>
      </w:r>
      <w:r w:rsidR="00C85035">
        <w:rPr>
          <w:rFonts w:ascii="Arial" w:hAnsi="Arial" w:cs="Arial"/>
          <w:lang w:val="bs-Latn-BA"/>
        </w:rPr>
        <w:t>03</w:t>
      </w:r>
      <w:r w:rsidR="007233A3" w:rsidRPr="00FB68C2">
        <w:rPr>
          <w:rFonts w:ascii="Arial" w:hAnsi="Arial" w:cs="Arial"/>
          <w:lang w:val="bs-Latn-BA"/>
        </w:rPr>
        <w:t>.0</w:t>
      </w:r>
      <w:r w:rsidR="00C85035">
        <w:rPr>
          <w:rFonts w:ascii="Arial" w:hAnsi="Arial" w:cs="Arial"/>
          <w:lang w:val="bs-Latn-BA"/>
        </w:rPr>
        <w:t>7</w:t>
      </w:r>
      <w:r w:rsidR="007233A3" w:rsidRPr="00FB68C2">
        <w:rPr>
          <w:rFonts w:ascii="Arial" w:hAnsi="Arial" w:cs="Arial"/>
          <w:lang w:val="bs-Latn-BA"/>
        </w:rPr>
        <w:t>.20</w:t>
      </w:r>
      <w:r w:rsidR="00FB68C2" w:rsidRPr="00FB68C2">
        <w:rPr>
          <w:rFonts w:ascii="Arial" w:hAnsi="Arial" w:cs="Arial"/>
          <w:lang w:val="bs-Latn-BA"/>
        </w:rPr>
        <w:t>2</w:t>
      </w:r>
      <w:r w:rsidR="007233A3" w:rsidRPr="00FB68C2">
        <w:rPr>
          <w:rFonts w:ascii="Arial" w:hAnsi="Arial" w:cs="Arial"/>
          <w:lang w:val="bs-Latn-BA"/>
        </w:rPr>
        <w:t>1.godine</w:t>
      </w:r>
      <w:r w:rsidR="007233A3">
        <w:rPr>
          <w:rFonts w:ascii="Arial" w:hAnsi="Arial" w:cs="Arial"/>
          <w:lang w:val="bs-Latn-BA"/>
        </w:rPr>
        <w:t xml:space="preserve"> </w:t>
      </w:r>
      <w:r w:rsidRPr="00FB68C2">
        <w:rPr>
          <w:rFonts w:ascii="Arial" w:hAnsi="Arial" w:cs="Arial"/>
          <w:lang w:val="bs-Latn-BA"/>
        </w:rPr>
        <w:t>(subota)</w:t>
      </w:r>
      <w:r w:rsidR="007233A3" w:rsidRPr="00FB68C2">
        <w:rPr>
          <w:rFonts w:ascii="Arial" w:hAnsi="Arial" w:cs="Arial"/>
          <w:lang w:val="bs-Latn-BA"/>
        </w:rPr>
        <w:t xml:space="preserve"> </w:t>
      </w:r>
      <w:r w:rsidRPr="00FB68C2">
        <w:rPr>
          <w:rFonts w:ascii="Arial" w:hAnsi="Arial" w:cs="Arial"/>
          <w:lang w:val="bs-Latn-BA"/>
        </w:rPr>
        <w:t>u vremenu</w:t>
      </w:r>
      <w:r w:rsidR="007233A3" w:rsidRPr="00FB68C2">
        <w:rPr>
          <w:rFonts w:ascii="Arial" w:hAnsi="Arial" w:cs="Arial"/>
          <w:lang w:val="bs-Latn-BA"/>
        </w:rPr>
        <w:t xml:space="preserve"> </w:t>
      </w:r>
      <w:r w:rsidRPr="00FB68C2">
        <w:rPr>
          <w:rFonts w:ascii="Arial" w:hAnsi="Arial" w:cs="Arial"/>
          <w:lang w:val="bs-Latn-BA"/>
        </w:rPr>
        <w:t>od 09</w:t>
      </w:r>
      <w:r w:rsidRPr="00FB68C2">
        <w:rPr>
          <w:rFonts w:ascii="Arial" w:hAnsi="Arial" w:cs="Arial"/>
          <w:vertAlign w:val="superscript"/>
          <w:lang w:val="bs-Latn-BA"/>
        </w:rPr>
        <w:t xml:space="preserve">00 </w:t>
      </w:r>
      <w:r w:rsidRPr="00FB68C2">
        <w:rPr>
          <w:rFonts w:ascii="Arial" w:hAnsi="Arial" w:cs="Arial"/>
          <w:lang w:val="bs-Latn-BA"/>
        </w:rPr>
        <w:t>h</w:t>
      </w:r>
      <w:r w:rsidR="007233A3" w:rsidRPr="00FB68C2">
        <w:rPr>
          <w:rFonts w:ascii="Arial" w:hAnsi="Arial" w:cs="Arial"/>
          <w:lang w:val="bs-Latn-BA"/>
        </w:rPr>
        <w:t xml:space="preserve"> </w:t>
      </w:r>
      <w:r w:rsidRPr="00FB68C2">
        <w:rPr>
          <w:rFonts w:ascii="Arial" w:hAnsi="Arial" w:cs="Arial"/>
          <w:lang w:val="bs-Latn-BA"/>
        </w:rPr>
        <w:t>do</w:t>
      </w:r>
      <w:r w:rsidR="007233A3" w:rsidRPr="00FB68C2">
        <w:rPr>
          <w:rFonts w:ascii="Arial" w:hAnsi="Arial" w:cs="Arial"/>
          <w:lang w:val="bs-Latn-BA"/>
        </w:rPr>
        <w:t xml:space="preserve"> 18</w:t>
      </w:r>
      <w:r w:rsidRPr="00FB68C2">
        <w:rPr>
          <w:rFonts w:ascii="Arial" w:hAnsi="Arial" w:cs="Arial"/>
          <w:vertAlign w:val="superscript"/>
          <w:lang w:val="bs-Latn-BA"/>
        </w:rPr>
        <w:t>00</w:t>
      </w:r>
      <w:r w:rsidR="007233A3" w:rsidRPr="00FB68C2">
        <w:rPr>
          <w:rFonts w:ascii="Arial" w:hAnsi="Arial" w:cs="Arial"/>
          <w:lang w:val="bs-Latn-BA"/>
        </w:rPr>
        <w:t xml:space="preserve"> </w:t>
      </w:r>
      <w:r w:rsidRPr="00FB68C2">
        <w:rPr>
          <w:rFonts w:ascii="Arial" w:hAnsi="Arial" w:cs="Arial"/>
          <w:lang w:val="bs-Latn-BA"/>
        </w:rPr>
        <w:t>h</w:t>
      </w:r>
      <w:r w:rsidR="007233A3" w:rsidRPr="00FB68C2">
        <w:rPr>
          <w:rFonts w:ascii="Arial" w:hAnsi="Arial" w:cs="Arial"/>
          <w:lang w:val="bs-Latn-BA"/>
        </w:rPr>
        <w:t xml:space="preserve"> </w:t>
      </w:r>
      <w:r w:rsidRPr="00FB68C2">
        <w:rPr>
          <w:rFonts w:ascii="Arial" w:hAnsi="Arial" w:cs="Arial"/>
          <w:lang w:val="bs-Latn-BA"/>
        </w:rPr>
        <w:t>u</w:t>
      </w:r>
      <w:r w:rsidR="007233A3" w:rsidRPr="00FB68C2">
        <w:rPr>
          <w:rFonts w:ascii="Arial" w:hAnsi="Arial" w:cs="Arial"/>
          <w:lang w:val="bs-Latn-BA"/>
        </w:rPr>
        <w:t xml:space="preserve"> </w:t>
      </w:r>
      <w:r w:rsidRPr="00FB68C2">
        <w:rPr>
          <w:rFonts w:ascii="Arial" w:hAnsi="Arial" w:cs="Arial"/>
          <w:lang w:val="bs-Latn-BA"/>
        </w:rPr>
        <w:t>svim</w:t>
      </w:r>
      <w:r w:rsidR="007233A3" w:rsidRPr="00FB68C2">
        <w:rPr>
          <w:rFonts w:ascii="Arial" w:hAnsi="Arial" w:cs="Arial"/>
          <w:lang w:val="bs-Latn-BA"/>
        </w:rPr>
        <w:t xml:space="preserve"> </w:t>
      </w:r>
      <w:r w:rsidRPr="00FB68C2">
        <w:rPr>
          <w:rFonts w:ascii="Arial" w:hAnsi="Arial" w:cs="Arial"/>
          <w:lang w:val="bs-Latn-BA"/>
        </w:rPr>
        <w:t>mjesnim</w:t>
      </w:r>
      <w:r w:rsidR="007233A3" w:rsidRPr="00FB68C2">
        <w:rPr>
          <w:rFonts w:ascii="Arial" w:hAnsi="Arial" w:cs="Arial"/>
          <w:lang w:val="bs-Latn-BA"/>
        </w:rPr>
        <w:t xml:space="preserve"> </w:t>
      </w:r>
      <w:r w:rsidRPr="00FB68C2">
        <w:rPr>
          <w:rFonts w:ascii="Arial" w:hAnsi="Arial" w:cs="Arial"/>
          <w:lang w:val="bs-Latn-BA"/>
        </w:rPr>
        <w:t>zajednicama.</w:t>
      </w:r>
    </w:p>
    <w:p w14:paraId="6377C6AF" w14:textId="77777777" w:rsidR="00A63CC3" w:rsidRPr="00A63CC3" w:rsidRDefault="00A63CC3" w:rsidP="00CB740B">
      <w:pPr>
        <w:pStyle w:val="BodyText"/>
        <w:spacing w:after="0" w:line="276" w:lineRule="auto"/>
        <w:ind w:firstLine="709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Mjesto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vrijeme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održavanja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izbora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objavljuje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putem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oglasne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table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web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stranice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Općine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Breza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kao i na oglasnim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tablama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mjesnim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zajednicama.</w:t>
      </w:r>
    </w:p>
    <w:p w14:paraId="050E1486" w14:textId="77777777" w:rsidR="00A63CC3" w:rsidRPr="00A63CC3" w:rsidRDefault="00A63CC3" w:rsidP="00CB740B">
      <w:pPr>
        <w:pStyle w:val="BodyText"/>
        <w:spacing w:after="0" w:line="276" w:lineRule="auto"/>
        <w:ind w:firstLine="709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Mjesto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vrijeme održavanja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izbora mora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se objaviti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najkasnije u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roku od 15 dana prije dana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održavanja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izbora.</w:t>
      </w:r>
    </w:p>
    <w:p w14:paraId="08361035" w14:textId="77777777" w:rsidR="00A63CC3" w:rsidRDefault="00A63CC3" w:rsidP="00F57442">
      <w:pPr>
        <w:pStyle w:val="BodyText"/>
        <w:spacing w:line="276" w:lineRule="auto"/>
        <w:ind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Kao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mjesto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održavanja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izbora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mogu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odrediti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prostorije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zajednice,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škole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ili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druge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pogodne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prostorije.</w:t>
      </w:r>
    </w:p>
    <w:p w14:paraId="1D186539" w14:textId="77777777" w:rsidR="00A63CC3" w:rsidRDefault="00A63CC3" w:rsidP="00A63CC3">
      <w:pPr>
        <w:pStyle w:val="Heading2"/>
        <w:tabs>
          <w:tab w:val="left" w:pos="654"/>
        </w:tabs>
        <w:spacing w:after="240"/>
        <w:jc w:val="both"/>
        <w:rPr>
          <w:lang w:val="bs-Latn-BA"/>
        </w:rPr>
      </w:pPr>
      <w:r>
        <w:rPr>
          <w:lang w:val="bs-Latn-BA"/>
        </w:rPr>
        <w:t xml:space="preserve">IV </w:t>
      </w:r>
      <w:r w:rsidRPr="009F7DD6">
        <w:rPr>
          <w:lang w:val="bs-Latn-BA"/>
        </w:rPr>
        <w:t>ORGANI</w:t>
      </w:r>
      <w:r w:rsidR="007233A3">
        <w:rPr>
          <w:lang w:val="bs-Latn-BA"/>
        </w:rPr>
        <w:t xml:space="preserve"> </w:t>
      </w:r>
      <w:r w:rsidRPr="009F7DD6">
        <w:rPr>
          <w:lang w:val="bs-Latn-BA"/>
        </w:rPr>
        <w:t>MJESNE</w:t>
      </w:r>
      <w:r w:rsidR="007233A3">
        <w:rPr>
          <w:lang w:val="bs-Latn-BA"/>
        </w:rPr>
        <w:t xml:space="preserve"> </w:t>
      </w:r>
      <w:r w:rsidRPr="009F7DD6">
        <w:rPr>
          <w:lang w:val="bs-Latn-BA"/>
        </w:rPr>
        <w:t>ZAJEDNICE I</w:t>
      </w:r>
      <w:r w:rsidR="007233A3">
        <w:rPr>
          <w:lang w:val="bs-Latn-BA"/>
        </w:rPr>
        <w:t xml:space="preserve"> </w:t>
      </w:r>
      <w:r w:rsidRPr="009F7DD6">
        <w:rPr>
          <w:lang w:val="bs-Latn-BA"/>
        </w:rPr>
        <w:t>POSTUPAK</w:t>
      </w:r>
      <w:r w:rsidR="007233A3">
        <w:rPr>
          <w:lang w:val="bs-Latn-BA"/>
        </w:rPr>
        <w:t xml:space="preserve"> </w:t>
      </w:r>
      <w:r w:rsidRPr="009F7DD6">
        <w:rPr>
          <w:lang w:val="bs-Latn-BA"/>
        </w:rPr>
        <w:t>IZBORA</w:t>
      </w:r>
    </w:p>
    <w:p w14:paraId="4BEFF660" w14:textId="77777777" w:rsidR="00A63CC3" w:rsidRPr="00A63CC3" w:rsidRDefault="00A63CC3" w:rsidP="00A63CC3">
      <w:pPr>
        <w:pStyle w:val="BodyText"/>
        <w:spacing w:line="276" w:lineRule="auto"/>
        <w:jc w:val="center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4.</w:t>
      </w:r>
    </w:p>
    <w:p w14:paraId="4FCBA355" w14:textId="77777777" w:rsidR="00A63CC3" w:rsidRPr="00A63CC3" w:rsidRDefault="00A63CC3" w:rsidP="00CB740B">
      <w:pPr>
        <w:pStyle w:val="BodyText"/>
        <w:spacing w:before="1" w:after="0" w:line="276" w:lineRule="auto"/>
        <w:ind w:right="144" w:firstLine="709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Općinski načelnik će imenovati Komisiju za provođenje izbora, koja će u saradnji sa savjetima</w:t>
      </w:r>
      <w:r w:rsidR="007233A3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mjesnih zajednica imenovati biračke odbore za provođenje izbora za članove savjeta u mjesnim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zajednicama.</w:t>
      </w:r>
    </w:p>
    <w:p w14:paraId="5245C147" w14:textId="77777777" w:rsidR="00A63CC3" w:rsidRPr="00A63CC3" w:rsidRDefault="00A63CC3" w:rsidP="00CB740B">
      <w:pPr>
        <w:pStyle w:val="BodyText"/>
        <w:spacing w:after="0" w:line="276" w:lineRule="auto"/>
        <w:ind w:firstLine="709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Nadzor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nad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radom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biračkih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odbora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vršit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će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Služba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privredu.</w:t>
      </w:r>
    </w:p>
    <w:p w14:paraId="5914B2FC" w14:textId="77777777" w:rsidR="00A63CC3" w:rsidRPr="00A63CC3" w:rsidRDefault="00A63CC3" w:rsidP="00A63CC3">
      <w:pPr>
        <w:pStyle w:val="BodyText"/>
        <w:spacing w:line="276" w:lineRule="auto"/>
        <w:ind w:right="142"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lastRenderedPageBreak/>
        <w:t>Pripremu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izbora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članove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savjeta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mjesnihzajednica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(prostorije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održavanje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izbora,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tehnička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druga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podrška)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izvršit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će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Služba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privredu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saradnji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predsjednicima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mjesnih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Općine Breza.</w:t>
      </w:r>
    </w:p>
    <w:p w14:paraId="0A23407F" w14:textId="77777777" w:rsidR="00A63CC3" w:rsidRPr="00A63CC3" w:rsidRDefault="00A63CC3" w:rsidP="00A63CC3">
      <w:pPr>
        <w:pStyle w:val="BodyText"/>
        <w:spacing w:line="276" w:lineRule="auto"/>
        <w:jc w:val="center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5.</w:t>
      </w:r>
    </w:p>
    <w:p w14:paraId="056DFE8A" w14:textId="77777777" w:rsidR="00A63CC3" w:rsidRPr="00A63CC3" w:rsidRDefault="00A63CC3" w:rsidP="007371D8">
      <w:pPr>
        <w:pStyle w:val="BodyText"/>
        <w:spacing w:line="276" w:lineRule="auto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Organi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su Savjet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Predsjednik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zajednice.</w:t>
      </w:r>
    </w:p>
    <w:p w14:paraId="67CAA2A9" w14:textId="77777777" w:rsidR="00A63CC3" w:rsidRPr="00A63CC3" w:rsidRDefault="00A63CC3" w:rsidP="00A63CC3">
      <w:pPr>
        <w:pStyle w:val="BodyText"/>
        <w:jc w:val="center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6.</w:t>
      </w:r>
    </w:p>
    <w:p w14:paraId="63CF25E1" w14:textId="77777777" w:rsidR="00A63CC3" w:rsidRPr="00A63CC3" w:rsidRDefault="00A63CC3" w:rsidP="00CB740B">
      <w:pPr>
        <w:pStyle w:val="BodyText"/>
        <w:spacing w:after="0" w:line="276" w:lineRule="auto"/>
        <w:ind w:right="137" w:firstLine="709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Organi za provođnje izbora su Komisija za provođenje izbora u mjesnim zajednicama koju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imenuje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Općinski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načelnik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birački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odbor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koje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imenuje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navedena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Komisija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saradnji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predsjednicima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mjesnih zajednica.</w:t>
      </w:r>
    </w:p>
    <w:p w14:paraId="1CED0594" w14:textId="77777777" w:rsidR="00A63CC3" w:rsidRDefault="00A63CC3" w:rsidP="00CB740B">
      <w:pPr>
        <w:pStyle w:val="BodyText"/>
        <w:spacing w:after="0" w:line="276" w:lineRule="auto"/>
        <w:ind w:right="148" w:firstLine="709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Komisija za provođenje izbora u mjesnim zajednicama ima tri člana. Birački odbori imaju tri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člana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tri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zamjenika.</w:t>
      </w:r>
    </w:p>
    <w:p w14:paraId="4BFBB444" w14:textId="77777777" w:rsidR="00A63CC3" w:rsidRPr="00A63CC3" w:rsidRDefault="00A63CC3" w:rsidP="00A63CC3">
      <w:pPr>
        <w:pStyle w:val="BodyText"/>
        <w:spacing w:line="276" w:lineRule="auto"/>
        <w:ind w:right="148"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Članovi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Komisije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biračkog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odbora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mogu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biti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kandidati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članove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savjeta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mjesnih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zajednica.</w:t>
      </w:r>
    </w:p>
    <w:p w14:paraId="123F62B5" w14:textId="77777777" w:rsidR="00A63CC3" w:rsidRPr="003008E6" w:rsidRDefault="00A63CC3" w:rsidP="00A63CC3">
      <w:pPr>
        <w:pStyle w:val="BodyText"/>
        <w:tabs>
          <w:tab w:val="left" w:pos="5443"/>
        </w:tabs>
        <w:spacing w:before="1"/>
        <w:ind w:right="149"/>
        <w:jc w:val="center"/>
        <w:rPr>
          <w:rFonts w:ascii="Arial" w:hAnsi="Arial" w:cs="Arial"/>
          <w:lang w:val="bs-Latn-BA"/>
        </w:rPr>
      </w:pPr>
      <w:r w:rsidRPr="003008E6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7.</w:t>
      </w:r>
    </w:p>
    <w:p w14:paraId="24BA709A" w14:textId="77777777" w:rsidR="00A63CC3" w:rsidRPr="003008E6" w:rsidRDefault="00A63CC3" w:rsidP="00A63CC3">
      <w:pPr>
        <w:pStyle w:val="BodyText"/>
        <w:spacing w:line="276" w:lineRule="auto"/>
        <w:ind w:right="147" w:firstLine="708"/>
        <w:jc w:val="both"/>
        <w:rPr>
          <w:rFonts w:ascii="Arial" w:hAnsi="Arial" w:cs="Arial"/>
          <w:lang w:val="bs-Latn-BA"/>
        </w:rPr>
      </w:pPr>
      <w:r w:rsidRPr="003008E6">
        <w:rPr>
          <w:rFonts w:ascii="Arial" w:hAnsi="Arial" w:cs="Arial"/>
          <w:lang w:val="bs-Latn-BA"/>
        </w:rPr>
        <w:t>Prilikom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predlaganja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i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izbora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članova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Savjeta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mjesnih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zajednica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i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članova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podružnica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naseljenih mjesta mora se voditi računa da sastav članova izražava približno nacionalnu strukturu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stanovništava,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da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kandidati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budu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prijavljeni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na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području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mjesne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zajednice,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da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oba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spola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budu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ravnopravno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zastupljena kao i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="003008E6" w:rsidRPr="003008E6">
        <w:rPr>
          <w:rFonts w:ascii="Arial" w:hAnsi="Arial" w:cs="Arial"/>
          <w:lang w:val="bs-Latn-BA"/>
        </w:rPr>
        <w:t xml:space="preserve">mladi </w:t>
      </w:r>
      <w:r w:rsidRPr="003008E6">
        <w:rPr>
          <w:rFonts w:ascii="Arial" w:hAnsi="Arial" w:cs="Arial"/>
          <w:lang w:val="bs-Latn-BA"/>
        </w:rPr>
        <w:t>i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naseljena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mjesta</w:t>
      </w:r>
      <w:r w:rsidR="00762398" w:rsidRPr="003008E6">
        <w:rPr>
          <w:rFonts w:ascii="Arial" w:hAnsi="Arial" w:cs="Arial"/>
          <w:lang w:val="bs-Latn-BA"/>
        </w:rPr>
        <w:t xml:space="preserve"> </w:t>
      </w:r>
      <w:r w:rsidRPr="003008E6">
        <w:rPr>
          <w:rFonts w:ascii="Arial" w:hAnsi="Arial" w:cs="Arial"/>
          <w:lang w:val="bs-Latn-BA"/>
        </w:rPr>
        <w:t>mjesne zajednice.</w:t>
      </w:r>
    </w:p>
    <w:p w14:paraId="1F7E9C4A" w14:textId="77777777" w:rsidR="00A63CC3" w:rsidRPr="00A63CC3" w:rsidRDefault="00A63CC3" w:rsidP="00A63CC3">
      <w:pPr>
        <w:pStyle w:val="BodyText"/>
        <w:spacing w:line="276" w:lineRule="auto"/>
        <w:ind w:left="4536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8.</w:t>
      </w:r>
    </w:p>
    <w:p w14:paraId="573E7C47" w14:textId="77777777" w:rsidR="00A63CC3" w:rsidRPr="00A63CC3" w:rsidRDefault="00A63CC3" w:rsidP="00A63CC3">
      <w:pPr>
        <w:pStyle w:val="BodyText"/>
        <w:spacing w:before="1" w:line="276" w:lineRule="auto"/>
        <w:ind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Predizborne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aktivnosti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organizaciju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održavanja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Zborova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građana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sve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druge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potrebne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radnje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izbor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članova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Savjeta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mjesnih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podružnica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organizuje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Savjet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zajednice.</w:t>
      </w:r>
    </w:p>
    <w:p w14:paraId="13328EE1" w14:textId="77777777" w:rsidR="00A63CC3" w:rsidRPr="00A63CC3" w:rsidRDefault="00A63CC3" w:rsidP="00A63CC3">
      <w:pPr>
        <w:pStyle w:val="BodyText"/>
        <w:spacing w:line="276" w:lineRule="auto"/>
        <w:ind w:left="4536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9.</w:t>
      </w:r>
    </w:p>
    <w:p w14:paraId="15A01479" w14:textId="77777777" w:rsidR="00A63CC3" w:rsidRPr="00A63CC3" w:rsidRDefault="00A63CC3" w:rsidP="00A63CC3">
      <w:pPr>
        <w:pStyle w:val="BodyText"/>
        <w:spacing w:line="276" w:lineRule="auto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Prijedlog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kandidata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Savjet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762398">
        <w:rPr>
          <w:rFonts w:ascii="Arial" w:hAnsi="Arial" w:cs="Arial"/>
          <w:lang w:val="bs-Latn-BA"/>
        </w:rPr>
        <w:t xml:space="preserve"> </w:t>
      </w:r>
      <w:r w:rsidR="007371D8">
        <w:rPr>
          <w:rFonts w:ascii="Arial" w:hAnsi="Arial" w:cs="Arial"/>
          <w:lang w:val="bs-Latn-BA"/>
        </w:rPr>
        <w:t>č</w:t>
      </w:r>
      <w:r w:rsidRPr="00A63CC3">
        <w:rPr>
          <w:rFonts w:ascii="Arial" w:hAnsi="Arial" w:cs="Arial"/>
          <w:lang w:val="bs-Latn-BA"/>
        </w:rPr>
        <w:t>lanove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podružnice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mogu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podnijeti:</w:t>
      </w:r>
    </w:p>
    <w:p w14:paraId="393E2B6B" w14:textId="77777777" w:rsidR="00A63CC3" w:rsidRPr="00A63CC3" w:rsidRDefault="00A63CC3" w:rsidP="00A63CC3">
      <w:pPr>
        <w:pStyle w:val="ListParagraph"/>
        <w:widowControl w:val="0"/>
        <w:numPr>
          <w:ilvl w:val="0"/>
          <w:numId w:val="7"/>
        </w:numPr>
        <w:tabs>
          <w:tab w:val="left" w:pos="1227"/>
        </w:tabs>
        <w:autoSpaceDE w:val="0"/>
        <w:autoSpaceDN w:val="0"/>
        <w:spacing w:after="0"/>
        <w:ind w:hanging="148"/>
        <w:contextualSpacing w:val="0"/>
        <w:jc w:val="both"/>
        <w:rPr>
          <w:rFonts w:ascii="Arial" w:hAnsi="Arial" w:cs="Arial"/>
          <w:sz w:val="24"/>
          <w:szCs w:val="24"/>
          <w:lang w:val="bs-Latn-BA"/>
        </w:rPr>
      </w:pPr>
      <w:r w:rsidRPr="00A63CC3">
        <w:rPr>
          <w:rFonts w:ascii="Arial" w:hAnsi="Arial" w:cs="Arial"/>
          <w:sz w:val="24"/>
          <w:szCs w:val="24"/>
          <w:lang w:val="bs-Latn-BA"/>
        </w:rPr>
        <w:t>Savjet</w:t>
      </w:r>
      <w:r w:rsidR="00762398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A63CC3">
        <w:rPr>
          <w:rFonts w:ascii="Arial" w:hAnsi="Arial" w:cs="Arial"/>
          <w:sz w:val="24"/>
          <w:szCs w:val="24"/>
          <w:lang w:val="bs-Latn-BA"/>
        </w:rPr>
        <w:t>mjesnih</w:t>
      </w:r>
      <w:r w:rsidR="00762398">
        <w:rPr>
          <w:rFonts w:ascii="Arial" w:hAnsi="Arial" w:cs="Arial"/>
          <w:sz w:val="24"/>
          <w:szCs w:val="24"/>
          <w:lang w:val="bs-Latn-BA"/>
        </w:rPr>
        <w:t xml:space="preserve"> </w:t>
      </w:r>
      <w:r w:rsidRPr="00A63CC3">
        <w:rPr>
          <w:rFonts w:ascii="Arial" w:hAnsi="Arial" w:cs="Arial"/>
          <w:sz w:val="24"/>
          <w:szCs w:val="24"/>
          <w:lang w:val="bs-Latn-BA"/>
        </w:rPr>
        <w:t>zajednica,</w:t>
      </w:r>
    </w:p>
    <w:p w14:paraId="211469F6" w14:textId="77777777" w:rsidR="00A63CC3" w:rsidRPr="00A63CC3" w:rsidRDefault="00762398" w:rsidP="00A63CC3">
      <w:pPr>
        <w:pStyle w:val="ListParagraph"/>
        <w:widowControl w:val="0"/>
        <w:numPr>
          <w:ilvl w:val="0"/>
          <w:numId w:val="7"/>
        </w:numPr>
        <w:tabs>
          <w:tab w:val="left" w:pos="1227"/>
        </w:tabs>
        <w:autoSpaceDE w:val="0"/>
        <w:autoSpaceDN w:val="0"/>
        <w:spacing w:after="0"/>
        <w:ind w:hanging="148"/>
        <w:contextualSpacing w:val="0"/>
        <w:jc w:val="both"/>
        <w:rPr>
          <w:rFonts w:ascii="Arial" w:hAnsi="Arial" w:cs="Arial"/>
          <w:sz w:val="24"/>
          <w:szCs w:val="24"/>
          <w:lang w:val="bs-Latn-BA"/>
        </w:rPr>
      </w:pPr>
      <w:r w:rsidRPr="00A63CC3">
        <w:rPr>
          <w:rFonts w:ascii="Arial" w:hAnsi="Arial" w:cs="Arial"/>
          <w:sz w:val="24"/>
          <w:szCs w:val="24"/>
          <w:lang w:val="bs-Latn-BA"/>
        </w:rPr>
        <w:t>G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rađani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(pojedinačno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ili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grupno),</w:t>
      </w:r>
    </w:p>
    <w:p w14:paraId="2731BDCA" w14:textId="77777777" w:rsidR="00A63CC3" w:rsidRPr="00A63CC3" w:rsidRDefault="00762398" w:rsidP="00A63CC3">
      <w:pPr>
        <w:pStyle w:val="ListParagraph"/>
        <w:widowControl w:val="0"/>
        <w:numPr>
          <w:ilvl w:val="0"/>
          <w:numId w:val="7"/>
        </w:numPr>
        <w:tabs>
          <w:tab w:val="left" w:pos="1227"/>
        </w:tabs>
        <w:autoSpaceDE w:val="0"/>
        <w:autoSpaceDN w:val="0"/>
        <w:spacing w:before="1" w:after="0"/>
        <w:ind w:hanging="148"/>
        <w:contextualSpacing w:val="0"/>
        <w:jc w:val="both"/>
        <w:rPr>
          <w:rFonts w:ascii="Arial" w:hAnsi="Arial" w:cs="Arial"/>
          <w:sz w:val="24"/>
          <w:szCs w:val="24"/>
          <w:lang w:val="bs-Latn-BA"/>
        </w:rPr>
      </w:pPr>
      <w:r w:rsidRPr="00A63CC3">
        <w:rPr>
          <w:rFonts w:ascii="Arial" w:hAnsi="Arial" w:cs="Arial"/>
          <w:sz w:val="24"/>
          <w:szCs w:val="24"/>
          <w:lang w:val="bs-Latn-BA"/>
        </w:rPr>
        <w:t>O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rgani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političkih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stranaka,</w:t>
      </w:r>
    </w:p>
    <w:p w14:paraId="3A4AA36F" w14:textId="77777777" w:rsidR="00A63CC3" w:rsidRDefault="00762398" w:rsidP="00C85035">
      <w:pPr>
        <w:pStyle w:val="ListParagraph"/>
        <w:widowControl w:val="0"/>
        <w:numPr>
          <w:ilvl w:val="0"/>
          <w:numId w:val="7"/>
        </w:numPr>
        <w:tabs>
          <w:tab w:val="left" w:pos="1227"/>
        </w:tabs>
        <w:autoSpaceDE w:val="0"/>
        <w:autoSpaceDN w:val="0"/>
        <w:spacing w:after="0"/>
        <w:ind w:left="1224"/>
        <w:contextualSpacing w:val="0"/>
        <w:jc w:val="both"/>
        <w:rPr>
          <w:rFonts w:ascii="Arial" w:hAnsi="Arial" w:cs="Arial"/>
          <w:sz w:val="24"/>
          <w:szCs w:val="24"/>
          <w:lang w:val="bs-Latn-BA"/>
        </w:rPr>
      </w:pPr>
      <w:r w:rsidRPr="00A63CC3">
        <w:rPr>
          <w:rFonts w:ascii="Arial" w:hAnsi="Arial" w:cs="Arial"/>
          <w:sz w:val="24"/>
          <w:szCs w:val="24"/>
          <w:lang w:val="bs-Latn-BA"/>
        </w:rPr>
        <w:t>D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ruge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organizacije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ili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udruženja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koja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djeluju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na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području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mjesnih</w:t>
      </w:r>
      <w:r>
        <w:rPr>
          <w:rFonts w:ascii="Arial" w:hAnsi="Arial" w:cs="Arial"/>
          <w:sz w:val="24"/>
          <w:szCs w:val="24"/>
          <w:lang w:val="bs-Latn-BA"/>
        </w:rPr>
        <w:t xml:space="preserve"> </w:t>
      </w:r>
      <w:r w:rsidR="00A63CC3" w:rsidRPr="00A63CC3">
        <w:rPr>
          <w:rFonts w:ascii="Arial" w:hAnsi="Arial" w:cs="Arial"/>
          <w:sz w:val="24"/>
          <w:szCs w:val="24"/>
          <w:lang w:val="bs-Latn-BA"/>
        </w:rPr>
        <w:t>zajednica</w:t>
      </w:r>
    </w:p>
    <w:p w14:paraId="5C6CA3E0" w14:textId="77777777" w:rsidR="00A63CC3" w:rsidRPr="00A63CC3" w:rsidRDefault="00A63CC3" w:rsidP="00A63CC3">
      <w:pPr>
        <w:pStyle w:val="BodyText"/>
        <w:spacing w:line="276" w:lineRule="auto"/>
        <w:ind w:left="4536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10.</w:t>
      </w:r>
    </w:p>
    <w:p w14:paraId="4ED7BE50" w14:textId="77777777" w:rsidR="00A63CC3" w:rsidRPr="00A63CC3" w:rsidRDefault="00A63CC3" w:rsidP="00A63CC3">
      <w:pPr>
        <w:pStyle w:val="BodyText"/>
        <w:spacing w:line="276" w:lineRule="auto"/>
        <w:ind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Najmanje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(7)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sedam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dana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prije,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putem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javnih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poziva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ili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medija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stanovništvo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zajednice bit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će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obaviješteno o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terminu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kandidacionih zborova.</w:t>
      </w:r>
    </w:p>
    <w:p w14:paraId="45ACD928" w14:textId="77777777" w:rsidR="00A63CC3" w:rsidRPr="00A63CC3" w:rsidRDefault="00A63CC3" w:rsidP="00A63CC3">
      <w:pPr>
        <w:pStyle w:val="BodyText"/>
        <w:spacing w:line="276" w:lineRule="auto"/>
        <w:ind w:left="4536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11.</w:t>
      </w:r>
    </w:p>
    <w:p w14:paraId="1313A20F" w14:textId="77777777" w:rsidR="00A63CC3" w:rsidRPr="00A63CC3" w:rsidRDefault="00A63CC3" w:rsidP="00C85035">
      <w:pPr>
        <w:pStyle w:val="BodyText"/>
        <w:spacing w:after="0" w:line="276" w:lineRule="auto"/>
        <w:ind w:firstLine="709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Prijedlog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kandidata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članove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mjesnih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donosi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Zboru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građana.Nakon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završenog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predlaganja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kandidata,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utvrđuje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kandidatska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lista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(glasački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listić).</w:t>
      </w:r>
    </w:p>
    <w:p w14:paraId="733CDAB5" w14:textId="77777777" w:rsidR="00A63CC3" w:rsidRPr="00A63CC3" w:rsidRDefault="00A63CC3" w:rsidP="00C85035">
      <w:pPr>
        <w:pStyle w:val="BodyText"/>
        <w:spacing w:after="0" w:line="276" w:lineRule="auto"/>
        <w:ind w:right="142" w:firstLine="709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Glasanje za kandidatsku listu (glasački listić) vrši se javno (dizanjem ruku) za svakog kandidata pojedinačno.</w:t>
      </w:r>
    </w:p>
    <w:p w14:paraId="009F59FA" w14:textId="77777777" w:rsidR="00A63CC3" w:rsidRPr="00A63CC3" w:rsidRDefault="00A63CC3" w:rsidP="00CB740B">
      <w:pPr>
        <w:pStyle w:val="BodyText"/>
        <w:spacing w:before="1" w:after="0" w:line="276" w:lineRule="auto"/>
        <w:ind w:firstLine="709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Kandidatska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lista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(glasački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listić)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mora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da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ima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50%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više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kandidata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izbor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članova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organa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mjesnih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odnosu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na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broj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utvrđen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Statutom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mjesnih</w:t>
      </w:r>
      <w:r w:rsidR="00762398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zajednica</w:t>
      </w:r>
      <w:r w:rsidR="00033EF7">
        <w:rPr>
          <w:rFonts w:ascii="Arial" w:hAnsi="Arial" w:cs="Arial"/>
          <w:lang w:val="bs-Latn-BA"/>
        </w:rPr>
        <w:t>.</w:t>
      </w:r>
    </w:p>
    <w:p w14:paraId="7C4B87FC" w14:textId="77777777" w:rsidR="00A63CC3" w:rsidRPr="00A63CC3" w:rsidRDefault="00A63CC3" w:rsidP="00A63CC3">
      <w:pPr>
        <w:pStyle w:val="BodyText"/>
        <w:spacing w:line="276" w:lineRule="auto"/>
        <w:ind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Redosljed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kandidatskoj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listi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(u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daljem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tekstu-glasačkom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listiću)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utvrđuje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prema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broju dobivenih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glasova prilikom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pojedinačnog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glasanja.</w:t>
      </w:r>
    </w:p>
    <w:p w14:paraId="78ACC947" w14:textId="77777777" w:rsidR="00A63CC3" w:rsidRPr="00A63CC3" w:rsidRDefault="00A63CC3" w:rsidP="00A63CC3">
      <w:pPr>
        <w:pStyle w:val="BodyText"/>
        <w:spacing w:line="276" w:lineRule="auto"/>
        <w:ind w:left="4536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lastRenderedPageBreak/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12.</w:t>
      </w:r>
    </w:p>
    <w:p w14:paraId="17B2A268" w14:textId="77777777" w:rsidR="00A63CC3" w:rsidRPr="00A63CC3" w:rsidRDefault="00A63CC3" w:rsidP="00A23265">
      <w:pPr>
        <w:pStyle w:val="BodyText"/>
        <w:spacing w:line="276" w:lineRule="auto"/>
        <w:ind w:right="141"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Izuzetno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mjesnim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zajednicama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koje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imaju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više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naseljenih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mjesta,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glasački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listić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mora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sadržavati posebno listu kandidata za Savjet mjesne zajednice sa cijele mjesne zajednice i listu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kandidata za članove podružnice-naseljenog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mjesta.</w:t>
      </w:r>
    </w:p>
    <w:p w14:paraId="3B0D1BC4" w14:textId="77777777" w:rsidR="00A63CC3" w:rsidRPr="00A63CC3" w:rsidRDefault="00A63CC3" w:rsidP="00A63CC3">
      <w:pPr>
        <w:pStyle w:val="BodyText"/>
        <w:spacing w:line="276" w:lineRule="auto"/>
        <w:ind w:left="4536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13.</w:t>
      </w:r>
    </w:p>
    <w:p w14:paraId="00EEF996" w14:textId="77777777" w:rsidR="00A63CC3" w:rsidRPr="00A63CC3" w:rsidRDefault="00A63CC3" w:rsidP="00A23265">
      <w:pPr>
        <w:pStyle w:val="BodyText"/>
        <w:spacing w:line="276" w:lineRule="auto"/>
        <w:ind w:right="144"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Izgled glasačkog listića treba biti istaknut na javnim mjestima mjesne zajednice najmanje 7dana prije zvaničnog datuma izbora. Na glasačkom listiću obavezno naznačiti broj članova Savjeta 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podružnice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koji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bira.</w:t>
      </w:r>
    </w:p>
    <w:p w14:paraId="6AE998A0" w14:textId="77777777" w:rsidR="00A63CC3" w:rsidRPr="00A63CC3" w:rsidRDefault="00A63CC3" w:rsidP="00A63CC3">
      <w:pPr>
        <w:pStyle w:val="BodyText"/>
        <w:spacing w:before="1" w:line="276" w:lineRule="auto"/>
        <w:ind w:left="4536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14.</w:t>
      </w:r>
    </w:p>
    <w:p w14:paraId="1E91279E" w14:textId="77777777" w:rsidR="00A63CC3" w:rsidRPr="00A63CC3" w:rsidRDefault="00A63CC3" w:rsidP="00CB740B">
      <w:pPr>
        <w:pStyle w:val="BodyText"/>
        <w:spacing w:after="0" w:line="276" w:lineRule="auto"/>
        <w:ind w:right="147" w:firstLine="709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Izbor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članova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Savjeta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članova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podružnice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vrši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neposredno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tajnim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glasanjem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putem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glasačkih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listića.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Izbori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pravilu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održavaju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istovremeno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svim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mjesnim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zajednicama.Izbore će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provesti birački odbori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člana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6.</w:t>
      </w:r>
      <w:r w:rsidR="006C57BA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ove Odluke.</w:t>
      </w:r>
    </w:p>
    <w:p w14:paraId="41A99038" w14:textId="77777777" w:rsidR="00A63CC3" w:rsidRPr="00A63CC3" w:rsidRDefault="00A63CC3" w:rsidP="00A23265">
      <w:pPr>
        <w:pStyle w:val="BodyText"/>
        <w:spacing w:line="276" w:lineRule="auto"/>
        <w:ind w:right="150"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Datum, vrijeme i mjesto održavanja izbora mora se objaviti najmanje 15 dana prije održavanja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izbora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putem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oglasne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table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web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stranice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općine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Breza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kao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oglasnim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tablama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mjesnih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zajednica.</w:t>
      </w:r>
    </w:p>
    <w:p w14:paraId="210E9A8C" w14:textId="77777777" w:rsidR="00A63CC3" w:rsidRPr="00A63CC3" w:rsidRDefault="00A63CC3" w:rsidP="00A23265">
      <w:pPr>
        <w:pStyle w:val="BodyText"/>
        <w:spacing w:line="276" w:lineRule="auto"/>
        <w:ind w:left="4536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15.</w:t>
      </w:r>
    </w:p>
    <w:p w14:paraId="484BBD68" w14:textId="77777777" w:rsidR="00A63CC3" w:rsidRPr="00A63CC3" w:rsidRDefault="00A63CC3" w:rsidP="00A23265">
      <w:pPr>
        <w:pStyle w:val="BodyText"/>
        <w:spacing w:line="276" w:lineRule="auto"/>
        <w:ind w:right="139"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„Način glasanja za organe mjesne zajednice sprovesti u skladu sa poglavljem V. Odluke o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usklađivanju odluke o osnivanju mjesnih zajednica Općine Breza sa Zakonom o principima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lokalne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samouprave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 Federaciji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BiH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Statutom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Općine Breza</w:t>
      </w:r>
      <w:r w:rsidR="00593DDC">
        <w:rPr>
          <w:rFonts w:ascii="Arial" w:hAnsi="Arial" w:cs="Arial"/>
          <w:lang w:val="bs-Latn-BA"/>
        </w:rPr>
        <w:t xml:space="preserve"> 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(„Sl.glasnik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općine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Breza“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broj:7/13).</w:t>
      </w:r>
    </w:p>
    <w:p w14:paraId="1CAE22BD" w14:textId="77777777" w:rsidR="00A63CC3" w:rsidRPr="00A63CC3" w:rsidRDefault="00A63CC3" w:rsidP="00A23265">
      <w:pPr>
        <w:pStyle w:val="BodyText"/>
        <w:spacing w:line="276" w:lineRule="auto"/>
        <w:jc w:val="center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16.</w:t>
      </w:r>
    </w:p>
    <w:p w14:paraId="5F776BF9" w14:textId="77777777" w:rsidR="00A63CC3" w:rsidRPr="00A63CC3" w:rsidRDefault="00A63CC3" w:rsidP="00A23265">
      <w:pPr>
        <w:pStyle w:val="BodyText"/>
        <w:spacing w:line="276" w:lineRule="auto"/>
        <w:ind w:right="142"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Trajanje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mandata,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njihov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prestanak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popuna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upražnjenog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mjesta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člana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organa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podružnice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riješen je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Statutom</w:t>
      </w:r>
      <w:r w:rsidR="00593DDC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mjesne zajednice.</w:t>
      </w:r>
    </w:p>
    <w:p w14:paraId="03761BF5" w14:textId="77777777" w:rsidR="00A63CC3" w:rsidRPr="00A63CC3" w:rsidRDefault="00A63CC3" w:rsidP="002D329F">
      <w:pPr>
        <w:pStyle w:val="BodyText"/>
        <w:spacing w:line="276" w:lineRule="auto"/>
        <w:ind w:left="4536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17.</w:t>
      </w:r>
    </w:p>
    <w:p w14:paraId="651B3A14" w14:textId="77777777" w:rsidR="00A63CC3" w:rsidRPr="00A63CC3" w:rsidRDefault="00A63CC3" w:rsidP="00A23265">
      <w:pPr>
        <w:pStyle w:val="BodyText"/>
        <w:spacing w:line="276" w:lineRule="auto"/>
        <w:ind w:right="150" w:firstLine="708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Komisija za provođenje izbora dužna je izvještaj o rezultatima provedenih izbora dostaviti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Općinskom vijeću u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roku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7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(sedam)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dana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 dana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održavanja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izbora.</w:t>
      </w:r>
    </w:p>
    <w:p w14:paraId="608FF452" w14:textId="77777777" w:rsidR="00A63CC3" w:rsidRPr="00A63CC3" w:rsidRDefault="00A63CC3" w:rsidP="00A23265">
      <w:pPr>
        <w:pStyle w:val="BodyText"/>
        <w:spacing w:before="1" w:line="276" w:lineRule="auto"/>
        <w:ind w:left="4536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18.</w:t>
      </w:r>
    </w:p>
    <w:p w14:paraId="0D9CCC94" w14:textId="77777777" w:rsidR="00A63CC3" w:rsidRPr="00A63CC3" w:rsidRDefault="00A63CC3" w:rsidP="00A63CC3">
      <w:pPr>
        <w:pStyle w:val="BodyText"/>
        <w:spacing w:line="276" w:lineRule="auto"/>
        <w:jc w:val="both"/>
        <w:rPr>
          <w:rFonts w:ascii="Arial" w:hAnsi="Arial" w:cs="Arial"/>
          <w:lang w:val="bs-Latn-BA"/>
        </w:rPr>
      </w:pPr>
      <w:r w:rsidRPr="00A63CC3">
        <w:rPr>
          <w:rFonts w:ascii="Arial" w:hAnsi="Arial" w:cs="Arial"/>
          <w:lang w:val="bs-Latn-BA"/>
        </w:rPr>
        <w:t>Općinsko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vijeće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potvrđuje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rezultate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izbora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članove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Savjeta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mjesne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zajednice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i</w:t>
      </w:r>
      <w:r w:rsidR="003008E6"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podružnice.</w:t>
      </w:r>
    </w:p>
    <w:p w14:paraId="5360F4A0" w14:textId="77777777" w:rsidR="00A23265" w:rsidRDefault="00A23265" w:rsidP="00677CFE">
      <w:pPr>
        <w:pStyle w:val="Heading2"/>
        <w:tabs>
          <w:tab w:val="left" w:pos="654"/>
        </w:tabs>
        <w:spacing w:after="240"/>
        <w:jc w:val="both"/>
        <w:rPr>
          <w:lang w:val="bs-Latn-BA"/>
        </w:rPr>
      </w:pPr>
      <w:r w:rsidRPr="009F7DD6">
        <w:rPr>
          <w:lang w:val="bs-Latn-BA"/>
        </w:rPr>
        <w:t>V</w:t>
      </w:r>
      <w:r w:rsidR="003008E6">
        <w:rPr>
          <w:lang w:val="bs-Latn-BA"/>
        </w:rPr>
        <w:t xml:space="preserve">  </w:t>
      </w:r>
      <w:r w:rsidRPr="009F7DD6">
        <w:rPr>
          <w:lang w:val="bs-Latn-BA"/>
        </w:rPr>
        <w:t>PRELAZNE</w:t>
      </w:r>
      <w:r w:rsidR="003008E6">
        <w:rPr>
          <w:lang w:val="bs-Latn-BA"/>
        </w:rPr>
        <w:t xml:space="preserve"> </w:t>
      </w:r>
      <w:r w:rsidRPr="009F7DD6">
        <w:rPr>
          <w:lang w:val="bs-Latn-BA"/>
        </w:rPr>
        <w:t>I</w:t>
      </w:r>
      <w:r w:rsidR="003008E6">
        <w:rPr>
          <w:lang w:val="bs-Latn-BA"/>
        </w:rPr>
        <w:t xml:space="preserve"> </w:t>
      </w:r>
      <w:r w:rsidRPr="009F7DD6">
        <w:rPr>
          <w:lang w:val="bs-Latn-BA"/>
        </w:rPr>
        <w:t>ZAVRŠNE</w:t>
      </w:r>
      <w:r w:rsidR="003008E6">
        <w:rPr>
          <w:lang w:val="bs-Latn-BA"/>
        </w:rPr>
        <w:t xml:space="preserve"> </w:t>
      </w:r>
      <w:r w:rsidRPr="009F7DD6">
        <w:rPr>
          <w:lang w:val="bs-Latn-BA"/>
        </w:rPr>
        <w:t>ODREDBE</w:t>
      </w:r>
    </w:p>
    <w:p w14:paraId="49957411" w14:textId="77777777" w:rsidR="00A23265" w:rsidRPr="00A23265" w:rsidRDefault="00A23265" w:rsidP="00A23265">
      <w:pPr>
        <w:pStyle w:val="BodyText"/>
        <w:spacing w:line="276" w:lineRule="auto"/>
        <w:ind w:left="4358" w:right="3402"/>
        <w:jc w:val="both"/>
        <w:rPr>
          <w:rFonts w:ascii="Arial" w:hAnsi="Arial" w:cs="Arial"/>
          <w:lang w:val="bs-Latn-BA"/>
        </w:rPr>
      </w:pPr>
      <w:r w:rsidRPr="00A23265">
        <w:rPr>
          <w:rFonts w:ascii="Arial" w:hAnsi="Arial" w:cs="Arial"/>
          <w:lang w:val="bs-Latn-BA"/>
        </w:rPr>
        <w:t>Član</w:t>
      </w:r>
      <w:r w:rsidR="008A5619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19.</w:t>
      </w:r>
    </w:p>
    <w:p w14:paraId="05929722" w14:textId="77777777" w:rsidR="00A23265" w:rsidRDefault="00A23265" w:rsidP="00A23265">
      <w:pPr>
        <w:pStyle w:val="BodyText"/>
        <w:spacing w:line="276" w:lineRule="auto"/>
        <w:ind w:firstLine="708"/>
        <w:jc w:val="both"/>
        <w:rPr>
          <w:rFonts w:ascii="Arial" w:hAnsi="Arial" w:cs="Arial"/>
          <w:lang w:val="bs-Latn-BA"/>
        </w:rPr>
      </w:pPr>
      <w:r w:rsidRPr="00A23265">
        <w:rPr>
          <w:rFonts w:ascii="Arial" w:hAnsi="Arial" w:cs="Arial"/>
          <w:lang w:val="bs-Latn-BA"/>
        </w:rPr>
        <w:t>Ova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Odluka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stupa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na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snagu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osmog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dana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od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donošenja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i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objavit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ć</w:t>
      </w:r>
      <w:r w:rsidR="003008E6">
        <w:rPr>
          <w:rFonts w:ascii="Arial" w:hAnsi="Arial" w:cs="Arial"/>
          <w:lang w:val="bs-Latn-BA"/>
        </w:rPr>
        <w:t xml:space="preserve">e </w:t>
      </w:r>
      <w:r w:rsidRPr="00A23265">
        <w:rPr>
          <w:rFonts w:ascii="Arial" w:hAnsi="Arial" w:cs="Arial"/>
          <w:lang w:val="bs-Latn-BA"/>
        </w:rPr>
        <w:t>se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u“Službenom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glasniku</w:t>
      </w:r>
      <w:r w:rsidR="003008E6">
        <w:rPr>
          <w:rFonts w:ascii="Arial" w:hAnsi="Arial" w:cs="Arial"/>
          <w:lang w:val="bs-Latn-BA"/>
        </w:rPr>
        <w:t xml:space="preserve"> </w:t>
      </w:r>
      <w:r w:rsidRPr="00A23265">
        <w:rPr>
          <w:rFonts w:ascii="Arial" w:hAnsi="Arial" w:cs="Arial"/>
          <w:lang w:val="bs-Latn-BA"/>
        </w:rPr>
        <w:t>Općine</w:t>
      </w:r>
      <w:r w:rsidR="003008E6">
        <w:rPr>
          <w:rFonts w:ascii="Arial" w:hAnsi="Arial" w:cs="Arial"/>
          <w:lang w:val="bs-Latn-BA"/>
        </w:rPr>
        <w:t xml:space="preserve"> Breza”.</w:t>
      </w:r>
    </w:p>
    <w:p w14:paraId="63BC967E" w14:textId="157D1BB4" w:rsidR="00A23265" w:rsidRPr="00FB68C2" w:rsidRDefault="00A23265" w:rsidP="00A23265">
      <w:pPr>
        <w:pStyle w:val="BodyText"/>
        <w:spacing w:line="276" w:lineRule="auto"/>
        <w:jc w:val="both"/>
        <w:rPr>
          <w:rFonts w:ascii="Arial" w:hAnsi="Arial" w:cs="Arial"/>
          <w:lang w:val="bs-Latn-BA"/>
        </w:rPr>
      </w:pPr>
      <w:r w:rsidRPr="00FB68C2">
        <w:rPr>
          <w:rFonts w:ascii="Arial" w:hAnsi="Arial" w:cs="Arial"/>
          <w:lang w:val="bs-Latn-BA"/>
        </w:rPr>
        <w:t>Broj: 01/1-02-</w:t>
      </w:r>
      <w:r w:rsidR="00FB68C2" w:rsidRPr="00FB68C2">
        <w:rPr>
          <w:rFonts w:ascii="Arial" w:hAnsi="Arial" w:cs="Arial"/>
          <w:lang w:val="bs-Latn-BA"/>
        </w:rPr>
        <w:t xml:space="preserve"> </w:t>
      </w:r>
      <w:r w:rsidR="006F0BA9">
        <w:rPr>
          <w:rFonts w:ascii="Arial" w:hAnsi="Arial" w:cs="Arial"/>
          <w:lang w:val="bs-Latn-BA"/>
        </w:rPr>
        <w:t>.....</w:t>
      </w:r>
      <w:r w:rsidR="00FB68C2" w:rsidRPr="00FB68C2">
        <w:rPr>
          <w:rFonts w:ascii="Arial" w:hAnsi="Arial" w:cs="Arial"/>
          <w:lang w:val="bs-Latn-BA"/>
        </w:rPr>
        <w:t xml:space="preserve"> </w:t>
      </w:r>
      <w:r w:rsidRPr="00FB68C2">
        <w:rPr>
          <w:rFonts w:ascii="Arial" w:hAnsi="Arial" w:cs="Arial"/>
          <w:lang w:val="bs-Latn-BA"/>
        </w:rPr>
        <w:t>/</w:t>
      </w:r>
      <w:r w:rsidR="00FB68C2" w:rsidRPr="00FB68C2">
        <w:rPr>
          <w:rFonts w:ascii="Arial" w:hAnsi="Arial" w:cs="Arial"/>
          <w:lang w:val="bs-Latn-BA"/>
        </w:rPr>
        <w:t>2</w:t>
      </w:r>
      <w:r w:rsidRPr="00FB68C2">
        <w:rPr>
          <w:rFonts w:ascii="Arial" w:hAnsi="Arial" w:cs="Arial"/>
          <w:lang w:val="bs-Latn-BA"/>
        </w:rPr>
        <w:t xml:space="preserve">1                                                                      PREDSJEDAVAJUĆI </w:t>
      </w:r>
    </w:p>
    <w:p w14:paraId="54E640E1" w14:textId="496BBC73" w:rsidR="00A23265" w:rsidRPr="00FB68C2" w:rsidRDefault="00A23265" w:rsidP="00A23265">
      <w:pPr>
        <w:pStyle w:val="BodyText"/>
        <w:spacing w:line="276" w:lineRule="auto"/>
        <w:jc w:val="both"/>
        <w:rPr>
          <w:rFonts w:ascii="Arial" w:hAnsi="Arial" w:cs="Arial"/>
          <w:lang w:val="bs-Latn-BA"/>
        </w:rPr>
      </w:pPr>
      <w:r w:rsidRPr="00FB68C2">
        <w:rPr>
          <w:rFonts w:ascii="Arial" w:hAnsi="Arial" w:cs="Arial"/>
          <w:lang w:val="bs-Latn-BA"/>
        </w:rPr>
        <w:t xml:space="preserve">Breza, </w:t>
      </w:r>
      <w:r w:rsidR="006F0BA9">
        <w:rPr>
          <w:rFonts w:ascii="Arial" w:hAnsi="Arial" w:cs="Arial"/>
          <w:lang w:val="bs-Latn-BA"/>
        </w:rPr>
        <w:t xml:space="preserve">........ </w:t>
      </w:r>
      <w:r w:rsidRPr="00FB68C2">
        <w:rPr>
          <w:rFonts w:ascii="Arial" w:hAnsi="Arial" w:cs="Arial"/>
          <w:lang w:val="bs-Latn-BA"/>
        </w:rPr>
        <w:t>.0</w:t>
      </w:r>
      <w:r w:rsidR="00FB68C2" w:rsidRPr="00FB68C2">
        <w:rPr>
          <w:rFonts w:ascii="Arial" w:hAnsi="Arial" w:cs="Arial"/>
          <w:lang w:val="bs-Latn-BA"/>
        </w:rPr>
        <w:t>4</w:t>
      </w:r>
      <w:r w:rsidRPr="00FB68C2">
        <w:rPr>
          <w:rFonts w:ascii="Arial" w:hAnsi="Arial" w:cs="Arial"/>
          <w:lang w:val="bs-Latn-BA"/>
        </w:rPr>
        <w:t>.20</w:t>
      </w:r>
      <w:r w:rsidR="00FB68C2" w:rsidRPr="00FB68C2">
        <w:rPr>
          <w:rFonts w:ascii="Arial" w:hAnsi="Arial" w:cs="Arial"/>
          <w:lang w:val="bs-Latn-BA"/>
        </w:rPr>
        <w:t>2</w:t>
      </w:r>
      <w:r w:rsidRPr="00FB68C2">
        <w:rPr>
          <w:rFonts w:ascii="Arial" w:hAnsi="Arial" w:cs="Arial"/>
          <w:lang w:val="bs-Latn-BA"/>
        </w:rPr>
        <w:t>1. godina                                                            Općinskog vijeća</w:t>
      </w:r>
    </w:p>
    <w:p w14:paraId="2053E12A" w14:textId="77777777" w:rsidR="00FB68C2" w:rsidRPr="00FB68C2" w:rsidRDefault="00FB68C2" w:rsidP="00A23265">
      <w:pPr>
        <w:pStyle w:val="BodyText"/>
        <w:spacing w:line="276" w:lineRule="auto"/>
        <w:jc w:val="both"/>
        <w:rPr>
          <w:rFonts w:ascii="Arial" w:hAnsi="Arial" w:cs="Arial"/>
          <w:lang w:val="bs-Latn-BA"/>
        </w:rPr>
      </w:pPr>
      <w:r w:rsidRPr="00FB68C2">
        <w:rPr>
          <w:rFonts w:ascii="Arial" w:hAnsi="Arial" w:cs="Arial"/>
          <w:lang w:val="bs-Latn-BA"/>
        </w:rPr>
        <w:tab/>
      </w:r>
      <w:r w:rsidRPr="00FB68C2">
        <w:rPr>
          <w:rFonts w:ascii="Arial" w:hAnsi="Arial" w:cs="Arial"/>
          <w:lang w:val="bs-Latn-BA"/>
        </w:rPr>
        <w:tab/>
      </w:r>
      <w:r w:rsidRPr="00FB68C2">
        <w:rPr>
          <w:rFonts w:ascii="Arial" w:hAnsi="Arial" w:cs="Arial"/>
          <w:lang w:val="bs-Latn-BA"/>
        </w:rPr>
        <w:tab/>
      </w:r>
      <w:r w:rsidRPr="00FB68C2">
        <w:rPr>
          <w:rFonts w:ascii="Arial" w:hAnsi="Arial" w:cs="Arial"/>
          <w:lang w:val="bs-Latn-BA"/>
        </w:rPr>
        <w:tab/>
      </w:r>
      <w:r w:rsidRPr="00FB68C2">
        <w:rPr>
          <w:rFonts w:ascii="Arial" w:hAnsi="Arial" w:cs="Arial"/>
          <w:lang w:val="bs-Latn-BA"/>
        </w:rPr>
        <w:tab/>
      </w:r>
      <w:r w:rsidRPr="00FB68C2">
        <w:rPr>
          <w:rFonts w:ascii="Arial" w:hAnsi="Arial" w:cs="Arial"/>
          <w:lang w:val="bs-Latn-BA"/>
        </w:rPr>
        <w:tab/>
      </w:r>
      <w:r w:rsidRPr="00FB68C2">
        <w:rPr>
          <w:rFonts w:ascii="Arial" w:hAnsi="Arial" w:cs="Arial"/>
          <w:lang w:val="bs-Latn-BA"/>
        </w:rPr>
        <w:tab/>
      </w:r>
      <w:r w:rsidRPr="00FB68C2">
        <w:rPr>
          <w:rFonts w:ascii="Arial" w:hAnsi="Arial" w:cs="Arial"/>
          <w:lang w:val="bs-Latn-BA"/>
        </w:rPr>
        <w:tab/>
      </w:r>
      <w:r w:rsidRPr="00FB68C2">
        <w:rPr>
          <w:rFonts w:ascii="Arial" w:hAnsi="Arial" w:cs="Arial"/>
          <w:lang w:val="bs-Latn-BA"/>
        </w:rPr>
        <w:tab/>
      </w:r>
      <w:r w:rsidRPr="00FB68C2">
        <w:rPr>
          <w:rFonts w:ascii="Arial" w:hAnsi="Arial" w:cs="Arial"/>
          <w:lang w:val="bs-Latn-BA"/>
        </w:rPr>
        <w:tab/>
      </w:r>
      <w:r w:rsidR="00C85035">
        <w:rPr>
          <w:rFonts w:ascii="Arial" w:hAnsi="Arial" w:cs="Arial"/>
          <w:lang w:val="bs-Latn-BA"/>
        </w:rPr>
        <w:t xml:space="preserve">     </w:t>
      </w:r>
      <w:r w:rsidRPr="00FB68C2">
        <w:rPr>
          <w:rFonts w:ascii="Arial" w:hAnsi="Arial" w:cs="Arial"/>
          <w:lang w:val="bs-Latn-BA"/>
        </w:rPr>
        <w:t>Anel Rihić</w:t>
      </w:r>
    </w:p>
    <w:p w14:paraId="4CF1D18A" w14:textId="4021D5A6" w:rsidR="00A23265" w:rsidRDefault="00A23265" w:rsidP="00A23265">
      <w:pPr>
        <w:pStyle w:val="BodyText"/>
        <w:spacing w:line="276" w:lineRule="auto"/>
        <w:jc w:val="both"/>
        <w:rPr>
          <w:rFonts w:ascii="Arial" w:hAnsi="Arial" w:cs="Arial"/>
          <w:lang w:val="bs-Latn-BA"/>
        </w:rPr>
      </w:pPr>
    </w:p>
    <w:p w14:paraId="6D0E1AFE" w14:textId="77777777" w:rsidR="006F0BA9" w:rsidRDefault="006F0BA9" w:rsidP="00A23265">
      <w:pPr>
        <w:pStyle w:val="BodyText"/>
        <w:spacing w:line="276" w:lineRule="auto"/>
        <w:jc w:val="both"/>
        <w:rPr>
          <w:rFonts w:ascii="Arial" w:hAnsi="Arial" w:cs="Arial"/>
          <w:lang w:val="bs-Latn-BA"/>
        </w:rPr>
      </w:pPr>
    </w:p>
    <w:p w14:paraId="74006755" w14:textId="77777777" w:rsidR="00D21AAC" w:rsidRDefault="00D21AAC" w:rsidP="006F0BA9">
      <w:pPr>
        <w:pStyle w:val="Heading2"/>
        <w:spacing w:before="77"/>
        <w:ind w:left="0"/>
      </w:pPr>
      <w:r w:rsidRPr="009512B6">
        <w:lastRenderedPageBreak/>
        <w:t>P r a v n i  o s n o v</w:t>
      </w:r>
    </w:p>
    <w:p w14:paraId="4E891DAA" w14:textId="77777777" w:rsidR="00D21AAC" w:rsidRDefault="00D21AAC" w:rsidP="006F0BA9">
      <w:pPr>
        <w:pStyle w:val="Heading2"/>
        <w:spacing w:before="120"/>
        <w:ind w:left="0"/>
        <w:rPr>
          <w:b w:val="0"/>
        </w:rPr>
      </w:pPr>
      <w:r>
        <w:t xml:space="preserve"> </w:t>
      </w:r>
      <w:r w:rsidRPr="00160F93">
        <w:rPr>
          <w:b w:val="0"/>
        </w:rPr>
        <w:t>sadržan je</w:t>
      </w:r>
      <w:r>
        <w:rPr>
          <w:b w:val="0"/>
        </w:rPr>
        <w:t>:</w:t>
      </w:r>
    </w:p>
    <w:p w14:paraId="7D43F146" w14:textId="77777777" w:rsidR="009C0197" w:rsidRDefault="00D21AAC" w:rsidP="00D21AAC">
      <w:pPr>
        <w:pStyle w:val="Default"/>
        <w:ind w:firstLine="708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</w:rPr>
        <w:t xml:space="preserve">- u </w:t>
      </w:r>
      <w:r w:rsidRPr="0095292F">
        <w:rPr>
          <w:rFonts w:ascii="Arial" w:hAnsi="Arial" w:cs="Arial"/>
        </w:rPr>
        <w:t>član</w:t>
      </w:r>
      <w:r>
        <w:rPr>
          <w:rFonts w:ascii="Arial" w:hAnsi="Arial" w:cs="Arial"/>
        </w:rPr>
        <w:t>u</w:t>
      </w:r>
      <w:r w:rsidRPr="0095292F">
        <w:rPr>
          <w:rFonts w:ascii="Arial" w:hAnsi="Arial" w:cs="Arial"/>
        </w:rPr>
        <w:t xml:space="preserve"> </w:t>
      </w:r>
      <w:r w:rsidR="009C0197">
        <w:rPr>
          <w:rFonts w:ascii="Arial" w:hAnsi="Arial" w:cs="Arial"/>
        </w:rPr>
        <w:t xml:space="preserve">38. Stav 1. Zakona o </w:t>
      </w:r>
      <w:r w:rsidR="009C0197" w:rsidRPr="00A63CC3">
        <w:rPr>
          <w:rFonts w:ascii="Arial" w:hAnsi="Arial" w:cs="Arial"/>
          <w:lang w:val="bs-Latn-BA"/>
        </w:rPr>
        <w:t>lokalnoj samoupravi („Sl</w:t>
      </w:r>
      <w:r w:rsidR="009C0197">
        <w:rPr>
          <w:rFonts w:ascii="Arial" w:hAnsi="Arial" w:cs="Arial"/>
          <w:lang w:val="bs-Latn-BA"/>
        </w:rPr>
        <w:t>užbene novine</w:t>
      </w:r>
      <w:r w:rsidR="009C0197" w:rsidRPr="00A63CC3">
        <w:rPr>
          <w:rFonts w:ascii="Arial" w:hAnsi="Arial" w:cs="Arial"/>
          <w:lang w:val="bs-Latn-BA"/>
        </w:rPr>
        <w:t xml:space="preserve"> Ze</w:t>
      </w:r>
      <w:r w:rsidR="009C0197">
        <w:rPr>
          <w:rFonts w:ascii="Arial" w:hAnsi="Arial" w:cs="Arial"/>
          <w:lang w:val="bs-Latn-BA"/>
        </w:rPr>
        <w:t>ničko</w:t>
      </w:r>
      <w:r w:rsidR="009C0197" w:rsidRPr="00A63CC3">
        <w:rPr>
          <w:rFonts w:ascii="Arial" w:hAnsi="Arial" w:cs="Arial"/>
          <w:lang w:val="bs-Latn-BA"/>
        </w:rPr>
        <w:t>–</w:t>
      </w:r>
      <w:r w:rsidR="009C0197">
        <w:rPr>
          <w:rFonts w:ascii="Arial" w:hAnsi="Arial" w:cs="Arial"/>
          <w:lang w:val="bs-Latn-BA"/>
        </w:rPr>
        <w:t xml:space="preserve">dobojskog </w:t>
      </w:r>
      <w:r w:rsidR="009C0197" w:rsidRPr="00A63CC3">
        <w:rPr>
          <w:rFonts w:ascii="Arial" w:hAnsi="Arial" w:cs="Arial"/>
          <w:lang w:val="bs-Latn-BA"/>
        </w:rPr>
        <w:t>kantona“</w:t>
      </w:r>
      <w:r w:rsidR="009C0197">
        <w:rPr>
          <w:rFonts w:ascii="Arial" w:hAnsi="Arial" w:cs="Arial"/>
          <w:lang w:val="bs-Latn-BA"/>
        </w:rPr>
        <w:t>,</w:t>
      </w:r>
      <w:r w:rsidR="009C0197" w:rsidRPr="00A63CC3">
        <w:rPr>
          <w:rFonts w:ascii="Arial" w:hAnsi="Arial" w:cs="Arial"/>
          <w:lang w:val="bs-Latn-BA"/>
        </w:rPr>
        <w:t xml:space="preserve"> broj:13/98, 8/2000 i 2/05“)</w:t>
      </w:r>
      <w:r w:rsidR="009C0197">
        <w:rPr>
          <w:rFonts w:ascii="Arial" w:hAnsi="Arial" w:cs="Arial"/>
          <w:lang w:val="bs-Latn-BA"/>
        </w:rPr>
        <w:t>, koji glasi:</w:t>
      </w:r>
    </w:p>
    <w:p w14:paraId="328C0790" w14:textId="6D953D47" w:rsidR="009C0197" w:rsidRDefault="009C0197" w:rsidP="00D21AAC">
      <w:pPr>
        <w:pStyle w:val="Default"/>
        <w:ind w:firstLine="708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>„Statutom općine, u skladu sa Zakonom, uređuje se postupak osnivanja, djelokrug, organi i ovlaštenja organa mjesne zajednice,</w:t>
      </w:r>
      <w:r w:rsidR="006F0BA9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način izbora i opoziva organa mjesne zajednice, utvrđivanje programa rada mjesne zajednice, osnove pravila mjesne zajednice, način finansiranja rada mjesne zajednice, obavljanje administrativnih i drugih poslova za potrebe mjesne zajednice, kao i druga pitanja od značaja za ostvarivanje prava i obaveza</w:t>
      </w:r>
      <w:r w:rsidR="001A298E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mjesne zajednice</w:t>
      </w:r>
      <w:r w:rsidR="001A298E">
        <w:rPr>
          <w:rFonts w:ascii="Arial" w:hAnsi="Arial" w:cs="Arial"/>
          <w:lang w:val="bs-Latn-BA"/>
        </w:rPr>
        <w:t xml:space="preserve"> utvrđenih Zakonom, Statutom o</w:t>
      </w:r>
      <w:r>
        <w:rPr>
          <w:rFonts w:ascii="Arial" w:hAnsi="Arial" w:cs="Arial"/>
          <w:lang w:val="bs-Latn-BA"/>
        </w:rPr>
        <w:t>pćine i drugim općim aktom Općinskog vijeća“;</w:t>
      </w:r>
    </w:p>
    <w:p w14:paraId="410ADFFA" w14:textId="77777777" w:rsidR="009C0197" w:rsidRDefault="009C0197" w:rsidP="00D21AAC">
      <w:pPr>
        <w:pStyle w:val="Default"/>
        <w:ind w:firstLine="708"/>
        <w:jc w:val="both"/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- u </w:t>
      </w:r>
      <w:r w:rsidRPr="00A63CC3">
        <w:rPr>
          <w:rFonts w:ascii="Arial" w:hAnsi="Arial" w:cs="Arial"/>
          <w:lang w:val="bs-Latn-BA"/>
        </w:rPr>
        <w:t>član</w:t>
      </w:r>
      <w:r>
        <w:rPr>
          <w:rFonts w:ascii="Arial" w:hAnsi="Arial" w:cs="Arial"/>
          <w:lang w:val="bs-Latn-BA"/>
        </w:rPr>
        <w:t xml:space="preserve">u </w:t>
      </w:r>
      <w:r w:rsidRPr="00A63CC3">
        <w:rPr>
          <w:rFonts w:ascii="Arial" w:hAnsi="Arial" w:cs="Arial"/>
          <w:lang w:val="bs-Latn-BA"/>
        </w:rPr>
        <w:t>10. Odluke o usklađivanju odluke o osnivanju mjesnih zajednica Općine</w:t>
      </w:r>
      <w:r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Breza sa Zakonom o principima lokalne samouprave u Federaciji BiH i Statutom</w:t>
      </w:r>
      <w:r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Općine Breza („Sl</w:t>
      </w:r>
      <w:r>
        <w:rPr>
          <w:rFonts w:ascii="Arial" w:hAnsi="Arial" w:cs="Arial"/>
          <w:lang w:val="bs-Latn-BA"/>
        </w:rPr>
        <w:t>užbeni g</w:t>
      </w:r>
      <w:r w:rsidRPr="00A63CC3">
        <w:rPr>
          <w:rFonts w:ascii="Arial" w:hAnsi="Arial" w:cs="Arial"/>
          <w:lang w:val="bs-Latn-BA"/>
        </w:rPr>
        <w:t>lasnik</w:t>
      </w:r>
      <w:r>
        <w:rPr>
          <w:rFonts w:ascii="Arial" w:hAnsi="Arial" w:cs="Arial"/>
          <w:lang w:val="bs-Latn-BA"/>
        </w:rPr>
        <w:t xml:space="preserve"> O</w:t>
      </w:r>
      <w:r w:rsidRPr="00A63CC3">
        <w:rPr>
          <w:rFonts w:ascii="Arial" w:hAnsi="Arial" w:cs="Arial"/>
          <w:lang w:val="bs-Latn-BA"/>
        </w:rPr>
        <w:t>pćine</w:t>
      </w:r>
      <w:r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Breza“</w:t>
      </w:r>
      <w:r>
        <w:rPr>
          <w:rFonts w:ascii="Arial" w:hAnsi="Arial" w:cs="Arial"/>
          <w:lang w:val="bs-Latn-BA"/>
        </w:rPr>
        <w:t xml:space="preserve">, </w:t>
      </w:r>
      <w:r w:rsidRPr="00A63CC3">
        <w:rPr>
          <w:rFonts w:ascii="Arial" w:hAnsi="Arial" w:cs="Arial"/>
          <w:lang w:val="bs-Latn-BA"/>
        </w:rPr>
        <w:t>broj:</w:t>
      </w:r>
      <w:r>
        <w:rPr>
          <w:rFonts w:ascii="Arial" w:hAnsi="Arial" w:cs="Arial"/>
          <w:lang w:val="bs-Latn-BA"/>
        </w:rPr>
        <w:t xml:space="preserve"> </w:t>
      </w:r>
      <w:r w:rsidRPr="00A63CC3">
        <w:rPr>
          <w:rFonts w:ascii="Arial" w:hAnsi="Arial" w:cs="Arial"/>
          <w:lang w:val="bs-Latn-BA"/>
        </w:rPr>
        <w:t>7/13)</w:t>
      </w:r>
      <w:r>
        <w:rPr>
          <w:rFonts w:ascii="Arial" w:hAnsi="Arial" w:cs="Arial"/>
          <w:lang w:val="bs-Latn-BA"/>
        </w:rPr>
        <w:t>, koji glasi:</w:t>
      </w:r>
    </w:p>
    <w:p w14:paraId="593F4A4B" w14:textId="115CB6E5" w:rsidR="00D21AAC" w:rsidRDefault="009C0197" w:rsidP="009C0197">
      <w:pPr>
        <w:pStyle w:val="Default"/>
        <w:ind w:firstLine="708"/>
        <w:jc w:val="both"/>
        <w:rPr>
          <w:sz w:val="26"/>
        </w:rPr>
      </w:pPr>
      <w:r>
        <w:rPr>
          <w:rFonts w:ascii="Arial" w:hAnsi="Arial" w:cs="Arial"/>
          <w:lang w:val="bs-Latn-BA"/>
        </w:rPr>
        <w:t>„Odluku o raspisivanju, održavanju i načinu provođenja izbora za organe mjesne zajednice donosi</w:t>
      </w:r>
      <w:r w:rsidR="001A298E">
        <w:rPr>
          <w:rFonts w:ascii="Arial" w:hAnsi="Arial" w:cs="Arial"/>
          <w:lang w:val="bs-Latn-BA"/>
        </w:rPr>
        <w:t xml:space="preserve"> </w:t>
      </w:r>
      <w:r>
        <w:rPr>
          <w:rFonts w:ascii="Arial" w:hAnsi="Arial" w:cs="Arial"/>
          <w:lang w:val="bs-Latn-BA"/>
        </w:rPr>
        <w:t>Općinsko vijeće Breza“</w:t>
      </w:r>
      <w:r>
        <w:rPr>
          <w:sz w:val="26"/>
        </w:rPr>
        <w:t xml:space="preserve"> </w:t>
      </w:r>
      <w:r w:rsidR="006F0BA9">
        <w:rPr>
          <w:sz w:val="26"/>
        </w:rPr>
        <w:t>.</w:t>
      </w:r>
    </w:p>
    <w:p w14:paraId="7D005A24" w14:textId="77777777" w:rsidR="006F0BA9" w:rsidRDefault="006F0BA9" w:rsidP="006F0BA9">
      <w:pPr>
        <w:pStyle w:val="Heading2"/>
        <w:spacing w:before="168"/>
        <w:ind w:left="0"/>
      </w:pPr>
    </w:p>
    <w:p w14:paraId="6C11FC3B" w14:textId="512E6C5F" w:rsidR="00D21AAC" w:rsidRPr="008C2B02" w:rsidRDefault="00D21AAC" w:rsidP="006F0BA9">
      <w:pPr>
        <w:pStyle w:val="Heading2"/>
        <w:spacing w:before="168"/>
        <w:ind w:left="0"/>
      </w:pPr>
      <w:r>
        <w:t>Razlozi za donošenje</w:t>
      </w:r>
    </w:p>
    <w:p w14:paraId="51CDBC8E" w14:textId="4A6108C4" w:rsidR="00D21AAC" w:rsidRPr="008C2B02" w:rsidRDefault="001A298E" w:rsidP="006F0BA9">
      <w:pPr>
        <w:pStyle w:val="BodyText"/>
        <w:spacing w:before="240" w:line="276" w:lineRule="auto"/>
        <w:ind w:right="232" w:firstLine="476"/>
        <w:jc w:val="both"/>
        <w:rPr>
          <w:rFonts w:ascii="Arial" w:hAnsi="Arial" w:cs="Arial"/>
          <w:sz w:val="26"/>
        </w:rPr>
      </w:pPr>
      <w:r>
        <w:rPr>
          <w:rFonts w:ascii="Arial" w:hAnsi="Arial" w:cs="Arial"/>
        </w:rPr>
        <w:t>Mandat postojećih članova savjeta mjesnih zajednica na području Općine Breza  ističe 26.07.2021.godine. U cilju provođenja izbora novih članova savjeta neophodno je pokretanje postupka provođenja izbora za naredni man</w:t>
      </w:r>
      <w:r w:rsidR="006F0BA9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atni period. U tom smislu pripremljen je Prijedlog Odluke o raspisivanju i održavanju izbora za članove </w:t>
      </w:r>
      <w:r w:rsidR="00CB740B">
        <w:rPr>
          <w:rFonts w:ascii="Arial" w:hAnsi="Arial" w:cs="Arial"/>
        </w:rPr>
        <w:t>savjeta mjesnih zajednica na području Općine Breza,  pa se predlaže Općinskom vijeću Breza da istu usvoji u predloženom tekstu.</w:t>
      </w:r>
      <w:r w:rsidR="00CB740B" w:rsidRPr="008C2B02">
        <w:rPr>
          <w:rFonts w:ascii="Arial" w:hAnsi="Arial" w:cs="Arial"/>
          <w:sz w:val="26"/>
        </w:rPr>
        <w:t xml:space="preserve"> </w:t>
      </w:r>
    </w:p>
    <w:p w14:paraId="5CC7718B" w14:textId="77777777" w:rsidR="00D21AAC" w:rsidRPr="008C2B02" w:rsidRDefault="00D21AAC" w:rsidP="00D21AAC">
      <w:pPr>
        <w:pStyle w:val="BodyText"/>
        <w:spacing w:before="4"/>
        <w:rPr>
          <w:rFonts w:ascii="Arial" w:hAnsi="Arial" w:cs="Arial"/>
          <w:sz w:val="27"/>
        </w:rPr>
      </w:pPr>
    </w:p>
    <w:p w14:paraId="6A5BD928" w14:textId="77777777" w:rsidR="00D21AAC" w:rsidRPr="008F588C" w:rsidRDefault="00CB740B" w:rsidP="00CB740B">
      <w:pPr>
        <w:pStyle w:val="Heading2"/>
        <w:spacing w:before="166"/>
        <w:ind w:left="5684" w:firstLine="688"/>
        <w:rPr>
          <w:b w:val="0"/>
        </w:rPr>
      </w:pPr>
      <w:r>
        <w:rPr>
          <w:b w:val="0"/>
        </w:rPr>
        <w:t xml:space="preserve">   </w:t>
      </w:r>
      <w:r w:rsidR="00D21AAC" w:rsidRPr="008F588C">
        <w:rPr>
          <w:b w:val="0"/>
        </w:rPr>
        <w:t xml:space="preserve">  P</w:t>
      </w:r>
      <w:r w:rsidR="00D21AAC">
        <w:rPr>
          <w:b w:val="0"/>
        </w:rPr>
        <w:t xml:space="preserve"> </w:t>
      </w:r>
      <w:r w:rsidR="00D21AAC" w:rsidRPr="008F588C">
        <w:rPr>
          <w:b w:val="0"/>
        </w:rPr>
        <w:t>r</w:t>
      </w:r>
      <w:r w:rsidR="00D21AAC">
        <w:rPr>
          <w:b w:val="0"/>
        </w:rPr>
        <w:t xml:space="preserve"> </w:t>
      </w:r>
      <w:r w:rsidR="00D21AAC" w:rsidRPr="008F588C">
        <w:rPr>
          <w:b w:val="0"/>
        </w:rPr>
        <w:t>e</w:t>
      </w:r>
      <w:r w:rsidR="00D21AAC">
        <w:rPr>
          <w:b w:val="0"/>
        </w:rPr>
        <w:t xml:space="preserve"> </w:t>
      </w:r>
      <w:r w:rsidR="00D21AAC" w:rsidRPr="008F588C">
        <w:rPr>
          <w:b w:val="0"/>
        </w:rPr>
        <w:t>d</w:t>
      </w:r>
      <w:r w:rsidR="00D21AAC">
        <w:rPr>
          <w:b w:val="0"/>
        </w:rPr>
        <w:t xml:space="preserve"> </w:t>
      </w:r>
      <w:r w:rsidR="00D21AAC" w:rsidRPr="008F588C">
        <w:rPr>
          <w:b w:val="0"/>
        </w:rPr>
        <w:t>l</w:t>
      </w:r>
      <w:r w:rsidR="00D21AAC">
        <w:rPr>
          <w:b w:val="0"/>
        </w:rPr>
        <w:t xml:space="preserve"> </w:t>
      </w:r>
      <w:r w:rsidR="00D21AAC" w:rsidRPr="008F588C">
        <w:rPr>
          <w:b w:val="0"/>
        </w:rPr>
        <w:t>a</w:t>
      </w:r>
      <w:r w:rsidR="00D21AAC">
        <w:rPr>
          <w:b w:val="0"/>
        </w:rPr>
        <w:t xml:space="preserve"> </w:t>
      </w:r>
      <w:r w:rsidR="00D21AAC" w:rsidRPr="008F588C">
        <w:rPr>
          <w:b w:val="0"/>
        </w:rPr>
        <w:t>g</w:t>
      </w:r>
      <w:r w:rsidR="00D21AAC">
        <w:rPr>
          <w:b w:val="0"/>
        </w:rPr>
        <w:t xml:space="preserve"> </w:t>
      </w:r>
      <w:r w:rsidR="00D21AAC" w:rsidRPr="008F588C">
        <w:rPr>
          <w:b w:val="0"/>
        </w:rPr>
        <w:t>a</w:t>
      </w:r>
      <w:r w:rsidR="00D21AAC">
        <w:rPr>
          <w:b w:val="0"/>
        </w:rPr>
        <w:t xml:space="preserve"> </w:t>
      </w:r>
      <w:r w:rsidR="00D21AAC" w:rsidRPr="008F588C">
        <w:rPr>
          <w:b w:val="0"/>
        </w:rPr>
        <w:t>č</w:t>
      </w:r>
    </w:p>
    <w:p w14:paraId="60A6B071" w14:textId="77777777" w:rsidR="00A23265" w:rsidRPr="00CB740B" w:rsidRDefault="00CB740B" w:rsidP="00A23265">
      <w:pPr>
        <w:pStyle w:val="Heading2"/>
        <w:spacing w:before="92"/>
        <w:jc w:val="both"/>
        <w:rPr>
          <w:b w:val="0"/>
          <w:lang w:val="bs-Latn-BA"/>
        </w:rPr>
      </w:pPr>
      <w:r>
        <w:rPr>
          <w:lang w:val="bs-Latn-BA"/>
        </w:rPr>
        <w:t xml:space="preserve">   </w:t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>
        <w:rPr>
          <w:lang w:val="bs-Latn-BA"/>
        </w:rPr>
        <w:tab/>
      </w:r>
      <w:r w:rsidRPr="00CB740B">
        <w:rPr>
          <w:b w:val="0"/>
          <w:lang w:val="bs-Latn-BA"/>
        </w:rPr>
        <w:tab/>
      </w:r>
      <w:r w:rsidRPr="00CB740B">
        <w:rPr>
          <w:b w:val="0"/>
          <w:lang w:val="bs-Latn-BA"/>
        </w:rPr>
        <w:tab/>
        <w:t>SLUŽBA ZA PRIVREDU</w:t>
      </w:r>
    </w:p>
    <w:p w14:paraId="75CBC1E1" w14:textId="77777777" w:rsidR="00A63CC3" w:rsidRPr="009F7DD6" w:rsidRDefault="00A63CC3" w:rsidP="00A63CC3">
      <w:pPr>
        <w:pStyle w:val="Heading2"/>
        <w:tabs>
          <w:tab w:val="left" w:pos="654"/>
        </w:tabs>
        <w:jc w:val="both"/>
        <w:rPr>
          <w:lang w:val="bs-Latn-BA"/>
        </w:rPr>
      </w:pPr>
    </w:p>
    <w:p w14:paraId="24D9C4FC" w14:textId="77777777" w:rsidR="00A63CC3" w:rsidRPr="00A63CC3" w:rsidRDefault="00A63CC3" w:rsidP="00A63CC3">
      <w:pPr>
        <w:pStyle w:val="BodyText"/>
        <w:spacing w:line="276" w:lineRule="auto"/>
        <w:jc w:val="both"/>
        <w:rPr>
          <w:rFonts w:ascii="Arial" w:hAnsi="Arial" w:cs="Arial"/>
          <w:lang w:val="bs-Latn-BA"/>
        </w:rPr>
      </w:pPr>
    </w:p>
    <w:p w14:paraId="5166AEEB" w14:textId="77777777" w:rsidR="00A63CC3" w:rsidRPr="009F7DD6" w:rsidRDefault="00A63CC3" w:rsidP="00A63CC3">
      <w:pPr>
        <w:pStyle w:val="Heading2"/>
        <w:tabs>
          <w:tab w:val="left" w:pos="628"/>
        </w:tabs>
        <w:spacing w:before="92"/>
        <w:jc w:val="both"/>
        <w:rPr>
          <w:lang w:val="bs-Latn-BA"/>
        </w:rPr>
      </w:pPr>
    </w:p>
    <w:p w14:paraId="6B515020" w14:textId="77777777" w:rsidR="00A63CC3" w:rsidRPr="00A63CC3" w:rsidRDefault="00A63CC3" w:rsidP="00A63CC3">
      <w:pPr>
        <w:pStyle w:val="BodyText"/>
        <w:spacing w:line="276" w:lineRule="auto"/>
        <w:ind w:right="138"/>
        <w:jc w:val="both"/>
        <w:rPr>
          <w:rFonts w:ascii="Arial" w:hAnsi="Arial" w:cs="Arial"/>
          <w:lang w:val="bs-Latn-BA"/>
        </w:rPr>
      </w:pPr>
    </w:p>
    <w:p w14:paraId="297BC4E7" w14:textId="7E549F36" w:rsidR="000045BA" w:rsidRDefault="000045BA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0F6CC791" w14:textId="5B30BD59" w:rsidR="006F0BA9" w:rsidRDefault="006F0BA9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77DCD798" w14:textId="6E47E15F" w:rsidR="006F0BA9" w:rsidRDefault="006F0BA9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69DDCCA" w14:textId="012C2527" w:rsidR="006F0BA9" w:rsidRDefault="006F0BA9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1599EEA3" w14:textId="4D648FCC" w:rsidR="006F0BA9" w:rsidRDefault="006F0BA9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25ED6D60" w14:textId="2089B905" w:rsidR="006F0BA9" w:rsidRDefault="006F0BA9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5E8BB0AF" w14:textId="3006086F" w:rsidR="006F0BA9" w:rsidRDefault="006F0BA9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727E6283" w14:textId="759633C6" w:rsidR="006F0BA9" w:rsidRDefault="006F0BA9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1E4D1A42" w14:textId="0EF51C0A" w:rsidR="006F0BA9" w:rsidRDefault="006F0BA9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6C4158BD" w14:textId="21F631D7" w:rsidR="006F0BA9" w:rsidRDefault="006F0BA9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7CE2BD39" w14:textId="218235C9" w:rsidR="006F0BA9" w:rsidRDefault="006F0BA9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1B562016" w14:textId="5219AB15" w:rsidR="006F0BA9" w:rsidRDefault="006F0BA9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3DC51C38" w14:textId="4DD87725" w:rsidR="006F0BA9" w:rsidRDefault="006F0BA9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045FA860" w14:textId="64CB2DDC" w:rsidR="006F0BA9" w:rsidRDefault="006F0BA9" w:rsidP="00230CDC">
      <w:pPr>
        <w:pStyle w:val="ListParagraph"/>
        <w:ind w:left="0"/>
        <w:jc w:val="both"/>
        <w:rPr>
          <w:rFonts w:ascii="Arial" w:hAnsi="Arial" w:cs="Arial"/>
          <w:sz w:val="24"/>
          <w:szCs w:val="24"/>
          <w:lang w:val="bs-Latn-BA"/>
        </w:rPr>
      </w:pPr>
    </w:p>
    <w:p w14:paraId="6FA1CB4F" w14:textId="45C04734" w:rsidR="006F0BA9" w:rsidRDefault="006F0BA9" w:rsidP="006F0BA9">
      <w:pPr>
        <w:pStyle w:val="Header"/>
        <w:jc w:val="both"/>
        <w:rPr>
          <w:rFonts w:ascii="Arial" w:hAnsi="Arial" w:cs="Arial"/>
          <w:szCs w:val="13"/>
        </w:rPr>
      </w:pPr>
      <w:r>
        <w:rPr>
          <w:rFonts w:ascii="Arial" w:hAnsi="Arial" w:cs="Arial"/>
          <w:noProof/>
          <w:szCs w:val="15"/>
          <w:lang w:eastAsia="hr-HR"/>
        </w:rPr>
        <w:lastRenderedPageBreak/>
        <w:drawing>
          <wp:anchor distT="0" distB="0" distL="114935" distR="114935" simplePos="0" relativeHeight="251662336" behindDoc="1" locked="0" layoutInCell="1" allowOverlap="1" wp14:anchorId="67F5896C" wp14:editId="3BEA1D29">
            <wp:simplePos x="0" y="0"/>
            <wp:positionH relativeFrom="column">
              <wp:posOffset>2695575</wp:posOffset>
            </wp:positionH>
            <wp:positionV relativeFrom="paragraph">
              <wp:posOffset>42545</wp:posOffset>
            </wp:positionV>
            <wp:extent cx="555625" cy="5708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5708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Cs w:val="13"/>
        </w:rPr>
        <w:t xml:space="preserve">  </w:t>
      </w:r>
      <w:r>
        <w:rPr>
          <w:rFonts w:ascii="Arial" w:hAnsi="Arial" w:cs="Arial"/>
          <w:szCs w:val="13"/>
        </w:rPr>
        <w:t xml:space="preserve">     </w:t>
      </w:r>
      <w:r>
        <w:rPr>
          <w:rFonts w:ascii="Arial" w:hAnsi="Arial" w:cs="Arial"/>
          <w:szCs w:val="13"/>
        </w:rPr>
        <w:t xml:space="preserve">Bosna i Hercegovina              </w:t>
      </w:r>
      <w:r>
        <w:rPr>
          <w:rFonts w:ascii="Arial" w:hAnsi="Arial" w:cs="Arial"/>
          <w:szCs w:val="13"/>
        </w:rPr>
        <w:tab/>
        <w:t xml:space="preserve">                                    </w:t>
      </w:r>
      <w:r>
        <w:rPr>
          <w:rFonts w:ascii="Arial" w:hAnsi="Arial" w:cs="Arial"/>
          <w:szCs w:val="13"/>
        </w:rPr>
        <w:t xml:space="preserve">        </w:t>
      </w:r>
      <w:r>
        <w:rPr>
          <w:rFonts w:ascii="Arial" w:hAnsi="Arial" w:cs="Arial"/>
          <w:szCs w:val="13"/>
        </w:rPr>
        <w:t xml:space="preserve">  </w:t>
      </w:r>
      <w:r>
        <w:rPr>
          <w:rFonts w:ascii="Arial" w:hAnsi="Arial" w:cs="Arial"/>
          <w:szCs w:val="13"/>
        </w:rPr>
        <w:t xml:space="preserve">   </w:t>
      </w:r>
      <w:r>
        <w:rPr>
          <w:rFonts w:ascii="Arial" w:hAnsi="Arial" w:cs="Arial"/>
          <w:szCs w:val="13"/>
        </w:rPr>
        <w:t xml:space="preserve">   Bosnia and Herzegovina</w:t>
      </w:r>
    </w:p>
    <w:p w14:paraId="2D0189C4" w14:textId="520BFF9A" w:rsidR="006F0BA9" w:rsidRDefault="006F0BA9" w:rsidP="006F0BA9">
      <w:pPr>
        <w:pStyle w:val="Header"/>
        <w:rPr>
          <w:rFonts w:ascii="Arial" w:hAnsi="Arial" w:cs="Arial"/>
          <w:szCs w:val="13"/>
        </w:rPr>
      </w:pPr>
      <w:r>
        <w:rPr>
          <w:rFonts w:ascii="Arial" w:hAnsi="Arial" w:cs="Arial"/>
          <w:szCs w:val="13"/>
        </w:rPr>
        <w:t xml:space="preserve"> Federacija Bosne i Hercegovine</w:t>
      </w:r>
      <w:r>
        <w:rPr>
          <w:rFonts w:ascii="Arial" w:hAnsi="Arial" w:cs="Arial"/>
          <w:szCs w:val="13"/>
        </w:rPr>
        <w:tab/>
      </w:r>
      <w:r>
        <w:rPr>
          <w:rFonts w:ascii="Arial" w:hAnsi="Arial" w:cs="Arial"/>
          <w:szCs w:val="13"/>
        </w:rPr>
        <w:tab/>
        <w:t xml:space="preserve">               </w:t>
      </w:r>
      <w:r>
        <w:rPr>
          <w:rFonts w:ascii="Arial" w:hAnsi="Arial" w:cs="Arial"/>
          <w:szCs w:val="13"/>
        </w:rPr>
        <w:t xml:space="preserve">     </w:t>
      </w:r>
      <w:r>
        <w:rPr>
          <w:rFonts w:ascii="Arial" w:hAnsi="Arial" w:cs="Arial"/>
          <w:szCs w:val="13"/>
        </w:rPr>
        <w:t xml:space="preserve"> Federation of Bosnia and Herzegovina</w:t>
      </w:r>
    </w:p>
    <w:p w14:paraId="2F0EE59E" w14:textId="4F94386F" w:rsidR="006F0BA9" w:rsidRDefault="006F0BA9" w:rsidP="006F0BA9">
      <w:pPr>
        <w:pStyle w:val="Header"/>
        <w:rPr>
          <w:rFonts w:ascii="Arial" w:hAnsi="Arial" w:cs="Arial"/>
          <w:szCs w:val="13"/>
        </w:rPr>
      </w:pPr>
      <w:r>
        <w:rPr>
          <w:rFonts w:ascii="Arial" w:hAnsi="Arial" w:cs="Arial"/>
          <w:szCs w:val="13"/>
        </w:rPr>
        <w:t xml:space="preserve">    Zeničko-Dobojski Kanton                                                     </w:t>
      </w:r>
      <w:r>
        <w:rPr>
          <w:rFonts w:ascii="Arial" w:hAnsi="Arial" w:cs="Arial"/>
          <w:szCs w:val="13"/>
        </w:rPr>
        <w:t xml:space="preserve">         </w:t>
      </w:r>
      <w:r>
        <w:rPr>
          <w:rFonts w:ascii="Arial" w:hAnsi="Arial" w:cs="Arial"/>
          <w:szCs w:val="13"/>
        </w:rPr>
        <w:t xml:space="preserve">  Zenica-Doboj Canton</w:t>
      </w:r>
    </w:p>
    <w:p w14:paraId="698BA7D3" w14:textId="1C0C3B98" w:rsidR="006F0BA9" w:rsidRDefault="006F0BA9" w:rsidP="006F0BA9">
      <w:pPr>
        <w:pStyle w:val="Header"/>
        <w:rPr>
          <w:rFonts w:ascii="Arial" w:hAnsi="Arial" w:cs="Arial"/>
          <w:b/>
          <w:szCs w:val="13"/>
        </w:rPr>
      </w:pPr>
      <w:r>
        <w:rPr>
          <w:rFonts w:ascii="Arial" w:hAnsi="Arial" w:cs="Arial"/>
          <w:b/>
          <w:szCs w:val="13"/>
        </w:rPr>
        <w:t xml:space="preserve">         OPĆINA BREZA</w:t>
      </w:r>
      <w:r>
        <w:rPr>
          <w:rFonts w:ascii="Arial" w:hAnsi="Arial" w:cs="Arial"/>
          <w:b/>
          <w:szCs w:val="13"/>
        </w:rPr>
        <w:tab/>
        <w:t xml:space="preserve">                                                     </w:t>
      </w:r>
      <w:r>
        <w:rPr>
          <w:rFonts w:ascii="Arial" w:hAnsi="Arial" w:cs="Arial"/>
          <w:b/>
          <w:szCs w:val="13"/>
        </w:rPr>
        <w:t xml:space="preserve">            </w:t>
      </w:r>
      <w:r>
        <w:rPr>
          <w:rFonts w:ascii="Arial" w:hAnsi="Arial" w:cs="Arial"/>
          <w:b/>
          <w:szCs w:val="13"/>
        </w:rPr>
        <w:t>MUNICIPALITY OF BREZA</w:t>
      </w:r>
    </w:p>
    <w:p w14:paraId="2DB24A28" w14:textId="32D5DF7A" w:rsidR="006F0BA9" w:rsidRDefault="006F0BA9" w:rsidP="006F0BA9">
      <w:pPr>
        <w:pStyle w:val="Header"/>
        <w:rPr>
          <w:rFonts w:ascii="Arial" w:hAnsi="Arial" w:cs="Arial"/>
          <w:szCs w:val="13"/>
        </w:rPr>
      </w:pPr>
      <w:r>
        <w:rPr>
          <w:rFonts w:ascii="Arial" w:hAnsi="Arial" w:cs="Arial"/>
          <w:szCs w:val="13"/>
        </w:rPr>
        <w:tab/>
        <w:t xml:space="preserve">Općinski načelnik                                                             </w:t>
      </w:r>
      <w:r>
        <w:rPr>
          <w:rFonts w:ascii="Arial" w:hAnsi="Arial" w:cs="Arial"/>
          <w:szCs w:val="13"/>
        </w:rPr>
        <w:t xml:space="preserve">           </w:t>
      </w:r>
      <w:r>
        <w:rPr>
          <w:rFonts w:ascii="Arial" w:hAnsi="Arial" w:cs="Arial"/>
          <w:szCs w:val="13"/>
        </w:rPr>
        <w:t xml:space="preserve">  Municipal mayor</w:t>
      </w:r>
    </w:p>
    <w:p w14:paraId="2BD3A7B7" w14:textId="77777777" w:rsidR="006F0BA9" w:rsidRDefault="006F0BA9" w:rsidP="006F0BA9">
      <w:pPr>
        <w:pStyle w:val="Header"/>
        <w:rPr>
          <w:rFonts w:ascii="Arial" w:hAnsi="Arial" w:cs="Arial"/>
          <w:szCs w:val="13"/>
        </w:rPr>
      </w:pPr>
    </w:p>
    <w:p w14:paraId="71D5E062" w14:textId="77777777" w:rsidR="006F0BA9" w:rsidRDefault="006F0BA9" w:rsidP="006F0BA9">
      <w:pPr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Služba za privredu</w:t>
      </w:r>
    </w:p>
    <w:p w14:paraId="75FD14F7" w14:textId="1B2AC73D" w:rsidR="006F0BA9" w:rsidRDefault="006F0BA9" w:rsidP="006F0BA9">
      <w:pPr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Broj:02/1-</w:t>
      </w:r>
      <w:r w:rsidR="00A40A77">
        <w:rPr>
          <w:rFonts w:ascii="Arial" w:hAnsi="Arial" w:cs="Arial"/>
          <w:szCs w:val="15"/>
        </w:rPr>
        <w:t>....................</w:t>
      </w:r>
      <w:r>
        <w:rPr>
          <w:rFonts w:ascii="Arial" w:hAnsi="Arial" w:cs="Arial"/>
          <w:szCs w:val="15"/>
        </w:rPr>
        <w:t>/21</w:t>
      </w:r>
    </w:p>
    <w:p w14:paraId="091A3461" w14:textId="13BEAA89" w:rsidR="006F0BA9" w:rsidRDefault="006F0BA9" w:rsidP="006F0BA9">
      <w:pPr>
        <w:rPr>
          <w:rFonts w:ascii="Arial" w:hAnsi="Arial" w:cs="Arial"/>
          <w:szCs w:val="15"/>
        </w:rPr>
      </w:pPr>
      <w:r>
        <w:rPr>
          <w:rFonts w:ascii="Arial" w:hAnsi="Arial" w:cs="Arial"/>
          <w:szCs w:val="15"/>
        </w:rPr>
        <w:t>Breza,2</w:t>
      </w:r>
      <w:r w:rsidR="00A40A77">
        <w:rPr>
          <w:rFonts w:ascii="Arial" w:hAnsi="Arial" w:cs="Arial"/>
          <w:szCs w:val="15"/>
        </w:rPr>
        <w:t>2</w:t>
      </w:r>
      <w:r>
        <w:rPr>
          <w:rFonts w:ascii="Arial" w:hAnsi="Arial" w:cs="Arial"/>
          <w:szCs w:val="15"/>
        </w:rPr>
        <w:t>.04.2021. godine</w:t>
      </w:r>
    </w:p>
    <w:p w14:paraId="4D582F66" w14:textId="77777777" w:rsidR="006F0BA9" w:rsidRDefault="006F0BA9" w:rsidP="006F0BA9">
      <w:pPr>
        <w:rPr>
          <w:rFonts w:ascii="Arial" w:hAnsi="Arial" w:cs="Arial"/>
          <w:szCs w:val="15"/>
        </w:rPr>
      </w:pPr>
    </w:p>
    <w:p w14:paraId="4B1F44CE" w14:textId="77777777" w:rsidR="006F0BA9" w:rsidRPr="006F0BA9" w:rsidRDefault="006F0BA9" w:rsidP="006F0BA9">
      <w:pPr>
        <w:rPr>
          <w:rFonts w:ascii="Arial" w:hAnsi="Arial" w:cs="Arial"/>
          <w:sz w:val="24"/>
          <w:szCs w:val="24"/>
        </w:rPr>
      </w:pPr>
      <w:r w:rsidRPr="006F0BA9">
        <w:rPr>
          <w:rFonts w:ascii="Arial" w:hAnsi="Arial" w:cs="Arial"/>
          <w:b/>
          <w:bCs/>
          <w:sz w:val="24"/>
          <w:szCs w:val="24"/>
        </w:rPr>
        <w:t>OPĆINSKO VIJEĆE BREZA</w:t>
      </w:r>
    </w:p>
    <w:p w14:paraId="099F6A22" w14:textId="77777777" w:rsidR="006F0BA9" w:rsidRPr="006F0BA9" w:rsidRDefault="006F0BA9" w:rsidP="006F0BA9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6F0BA9">
        <w:rPr>
          <w:rFonts w:ascii="Arial" w:hAnsi="Arial" w:cs="Arial"/>
          <w:b/>
          <w:bCs/>
          <w:sz w:val="24"/>
          <w:szCs w:val="24"/>
        </w:rPr>
        <w:t>- SLUŽBA OPĆINSKOG VIJEĆA -</w:t>
      </w:r>
    </w:p>
    <w:p w14:paraId="38FE0A82" w14:textId="6A493B2F" w:rsidR="006F0BA9" w:rsidRDefault="006F0BA9" w:rsidP="006F0BA9">
      <w:pPr>
        <w:rPr>
          <w:rFonts w:ascii="Arial" w:hAnsi="Arial" w:cs="Arial"/>
          <w:szCs w:val="15"/>
        </w:rPr>
      </w:pPr>
    </w:p>
    <w:p w14:paraId="167071F6" w14:textId="77777777" w:rsidR="00A40A77" w:rsidRDefault="00A40A77" w:rsidP="006F0BA9">
      <w:pPr>
        <w:rPr>
          <w:rFonts w:ascii="Arial" w:hAnsi="Arial" w:cs="Arial"/>
          <w:szCs w:val="15"/>
        </w:rPr>
      </w:pPr>
    </w:p>
    <w:p w14:paraId="36AD4277" w14:textId="448AAFE1" w:rsidR="00A40A77" w:rsidRDefault="006F0BA9" w:rsidP="00A40A77">
      <w:pPr>
        <w:spacing w:after="0"/>
        <w:rPr>
          <w:rFonts w:ascii="Arial" w:hAnsi="Arial" w:cs="Arial"/>
          <w:sz w:val="24"/>
          <w:szCs w:val="24"/>
        </w:rPr>
      </w:pPr>
      <w:r w:rsidRPr="006F0BA9">
        <w:rPr>
          <w:rFonts w:ascii="Arial" w:hAnsi="Arial" w:cs="Arial"/>
          <w:sz w:val="24"/>
          <w:szCs w:val="24"/>
        </w:rPr>
        <w:t xml:space="preserve">Predmet : </w:t>
      </w:r>
      <w:r>
        <w:rPr>
          <w:rFonts w:ascii="Arial" w:hAnsi="Arial" w:cs="Arial"/>
          <w:sz w:val="24"/>
          <w:szCs w:val="24"/>
        </w:rPr>
        <w:t xml:space="preserve">Dostava </w:t>
      </w:r>
      <w:r w:rsidR="00A40A77">
        <w:rPr>
          <w:rFonts w:ascii="Arial" w:hAnsi="Arial" w:cs="Arial"/>
          <w:sz w:val="24"/>
          <w:szCs w:val="24"/>
        </w:rPr>
        <w:t xml:space="preserve">prijedloga </w:t>
      </w:r>
      <w:r>
        <w:rPr>
          <w:rFonts w:ascii="Arial" w:hAnsi="Arial" w:cs="Arial"/>
          <w:sz w:val="24"/>
          <w:szCs w:val="24"/>
        </w:rPr>
        <w:t xml:space="preserve">Odluke o </w:t>
      </w:r>
      <w:r w:rsidR="00A40A77">
        <w:rPr>
          <w:rFonts w:ascii="Arial" w:hAnsi="Arial" w:cs="Arial"/>
          <w:sz w:val="24"/>
          <w:szCs w:val="24"/>
        </w:rPr>
        <w:t>raspisivanju i održavanju</w:t>
      </w:r>
    </w:p>
    <w:p w14:paraId="64BDFD54" w14:textId="33F9D0F8" w:rsidR="006F0BA9" w:rsidRDefault="00A40A77" w:rsidP="00A40A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izbora za članove savjeta mjesnih zajednica</w:t>
      </w:r>
    </w:p>
    <w:p w14:paraId="27992B3C" w14:textId="3A1C6D32" w:rsidR="00A40A77" w:rsidRDefault="00A40A77" w:rsidP="00A40A77">
      <w:pPr>
        <w:spacing w:after="0"/>
        <w:rPr>
          <w:rFonts w:ascii="Arial" w:hAnsi="Arial" w:cs="Arial"/>
          <w:sz w:val="24"/>
          <w:szCs w:val="24"/>
        </w:rPr>
      </w:pPr>
    </w:p>
    <w:p w14:paraId="6F95ED2E" w14:textId="65B8EBA1" w:rsidR="00A40A77" w:rsidRDefault="00A40A77" w:rsidP="00A40A77">
      <w:pPr>
        <w:spacing w:after="0"/>
        <w:rPr>
          <w:rFonts w:ascii="Arial" w:hAnsi="Arial" w:cs="Arial"/>
          <w:sz w:val="24"/>
          <w:szCs w:val="24"/>
        </w:rPr>
      </w:pPr>
    </w:p>
    <w:p w14:paraId="02346B50" w14:textId="30059E27" w:rsidR="00A40A77" w:rsidRDefault="00A40A77" w:rsidP="00A40A77">
      <w:pPr>
        <w:spacing w:after="0"/>
        <w:rPr>
          <w:rFonts w:ascii="Arial" w:hAnsi="Arial" w:cs="Arial"/>
          <w:sz w:val="24"/>
          <w:szCs w:val="24"/>
        </w:rPr>
      </w:pPr>
    </w:p>
    <w:p w14:paraId="6290F996" w14:textId="1E1609DF" w:rsidR="00A40A77" w:rsidRDefault="00A40A77" w:rsidP="00A40A7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Poštovani, </w:t>
      </w:r>
    </w:p>
    <w:p w14:paraId="382F4DD3" w14:textId="27BDF1C6" w:rsidR="00A40A77" w:rsidRDefault="00A40A77" w:rsidP="00A40A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prilogu Vam dostavljamo </w:t>
      </w:r>
      <w:r>
        <w:rPr>
          <w:rFonts w:ascii="Arial" w:hAnsi="Arial" w:cs="Arial"/>
          <w:sz w:val="24"/>
          <w:szCs w:val="24"/>
        </w:rPr>
        <w:t>prijedlog Odluke o raspisivanju i održavanju</w:t>
      </w:r>
      <w:r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>zbora za članove savjeta mjesnih zajednica</w:t>
      </w:r>
      <w:r>
        <w:rPr>
          <w:rFonts w:ascii="Arial" w:hAnsi="Arial" w:cs="Arial"/>
          <w:sz w:val="24"/>
          <w:szCs w:val="24"/>
        </w:rPr>
        <w:t xml:space="preserve"> na području općine Breza, na dalje postupanje.</w:t>
      </w:r>
    </w:p>
    <w:p w14:paraId="4B6C169A" w14:textId="0CABF920" w:rsidR="00A40A77" w:rsidRDefault="00A40A77" w:rsidP="00A40A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C80F8AC" w14:textId="3AD0B33B" w:rsidR="00A40A77" w:rsidRDefault="00A40A77" w:rsidP="00A40A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378A29E" w14:textId="76036C79" w:rsidR="00A40A77" w:rsidRDefault="00A40A77" w:rsidP="00A40A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7C655F81" w14:textId="4C5F3798" w:rsidR="00A40A77" w:rsidRDefault="00A40A77" w:rsidP="00A40A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poštovanjem!</w:t>
      </w:r>
    </w:p>
    <w:p w14:paraId="7BE49EAD" w14:textId="0CA85899" w:rsidR="00A40A77" w:rsidRDefault="00A40A77" w:rsidP="00A40A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15BA1E7" w14:textId="235ED6DD" w:rsidR="00A40A77" w:rsidRDefault="00A40A77" w:rsidP="00A40A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8659BC1" w14:textId="3D14E8D2" w:rsidR="00A40A77" w:rsidRDefault="00A40A77" w:rsidP="00A40A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6634927C" w14:textId="09E482DB" w:rsidR="00A40A77" w:rsidRDefault="00A40A77" w:rsidP="00A40A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1E7CBCF0" w14:textId="32691190" w:rsidR="00A40A77" w:rsidRDefault="00A40A77" w:rsidP="00A40A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03D39B01" w14:textId="67EE3919" w:rsidR="00A40A77" w:rsidRDefault="00A40A77" w:rsidP="00A40A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91155B7" w14:textId="69121AF4" w:rsidR="00A40A77" w:rsidRDefault="00A40A77" w:rsidP="00A40A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3421C804" w14:textId="77777777" w:rsidR="00A40A77" w:rsidRDefault="00A40A77" w:rsidP="00A40A77">
      <w:pPr>
        <w:pStyle w:val="OdlukaNormal"/>
        <w:spacing w:before="0" w:after="0"/>
        <w:ind w:firstLine="0"/>
        <w:rPr>
          <w:rFonts w:ascii="Arial" w:hAnsi="Arial" w:cs="Arial"/>
          <w:noProof/>
          <w:szCs w:val="15"/>
        </w:rPr>
      </w:pPr>
      <w:r>
        <w:rPr>
          <w:rFonts w:ascii="Arial" w:hAnsi="Arial" w:cs="Arial"/>
          <w:noProof/>
          <w:szCs w:val="15"/>
        </w:rPr>
        <w:t>Dostavljeno</w:t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  <w:t>Pomoćnik načelnika</w:t>
      </w:r>
    </w:p>
    <w:p w14:paraId="0F0308B7" w14:textId="77777777" w:rsidR="00A40A77" w:rsidRDefault="00A40A77" w:rsidP="00A40A77">
      <w:pPr>
        <w:pStyle w:val="BodyText"/>
        <w:spacing w:after="0"/>
        <w:jc w:val="both"/>
        <w:rPr>
          <w:rFonts w:ascii="Arial" w:hAnsi="Arial" w:cs="Arial"/>
          <w:noProof/>
          <w:szCs w:val="15"/>
        </w:rPr>
      </w:pPr>
      <w:r>
        <w:rPr>
          <w:rFonts w:ascii="Arial" w:hAnsi="Arial" w:cs="Arial"/>
          <w:noProof/>
          <w:szCs w:val="15"/>
        </w:rPr>
        <w:t>1 x Naslov</w:t>
      </w:r>
    </w:p>
    <w:p w14:paraId="0271FDFF" w14:textId="77777777" w:rsidR="00A40A77" w:rsidRDefault="00A40A77" w:rsidP="00A40A77">
      <w:pPr>
        <w:pStyle w:val="BodyText"/>
        <w:spacing w:after="0"/>
        <w:jc w:val="both"/>
        <w:rPr>
          <w:rFonts w:ascii="Arial" w:hAnsi="Arial" w:cs="Arial"/>
          <w:noProof/>
          <w:szCs w:val="15"/>
        </w:rPr>
      </w:pPr>
      <w:r>
        <w:rPr>
          <w:rFonts w:ascii="Arial" w:hAnsi="Arial" w:cs="Arial"/>
          <w:noProof/>
          <w:szCs w:val="15"/>
        </w:rPr>
        <w:t>1 x evidencija</w:t>
      </w:r>
    </w:p>
    <w:p w14:paraId="6A29C4E0" w14:textId="77777777" w:rsidR="00A40A77" w:rsidRDefault="00A40A77" w:rsidP="00A40A77">
      <w:pPr>
        <w:pStyle w:val="BodyText"/>
        <w:spacing w:after="0"/>
        <w:jc w:val="both"/>
        <w:rPr>
          <w:rFonts w:ascii="Arial" w:hAnsi="Arial" w:cs="Arial"/>
          <w:noProof/>
          <w:szCs w:val="15"/>
        </w:rPr>
      </w:pPr>
      <w:r>
        <w:rPr>
          <w:rFonts w:ascii="Arial" w:hAnsi="Arial" w:cs="Arial"/>
          <w:noProof/>
          <w:szCs w:val="15"/>
        </w:rPr>
        <w:t>1 x a/a</w:t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</w:r>
      <w:r>
        <w:rPr>
          <w:rFonts w:ascii="Arial" w:hAnsi="Arial" w:cs="Arial"/>
          <w:noProof/>
          <w:szCs w:val="15"/>
        </w:rPr>
        <w:tab/>
        <w:t xml:space="preserve"> Salih Hasanspahić</w:t>
      </w:r>
    </w:p>
    <w:p w14:paraId="76A0FBCC" w14:textId="77777777" w:rsidR="00A40A77" w:rsidRDefault="00A40A77" w:rsidP="00A40A77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14:paraId="4E856031" w14:textId="09C969DA" w:rsidR="00A40A77" w:rsidRPr="00A63CC3" w:rsidRDefault="00A40A77" w:rsidP="00A40A77">
      <w:pPr>
        <w:spacing w:after="0"/>
        <w:rPr>
          <w:rFonts w:ascii="Arial" w:hAnsi="Arial" w:cs="Arial"/>
          <w:sz w:val="24"/>
          <w:szCs w:val="24"/>
          <w:lang w:val="bs-Latn-BA"/>
        </w:rPr>
      </w:pPr>
    </w:p>
    <w:sectPr w:rsidR="00A40A77" w:rsidRPr="00A63CC3" w:rsidSect="006F0BA9">
      <w:headerReference w:type="default" r:id="rId10"/>
      <w:footerReference w:type="default" r:id="rId11"/>
      <w:pgSz w:w="11906" w:h="16838" w:code="9"/>
      <w:pgMar w:top="851" w:right="851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7AF7C" w14:textId="77777777" w:rsidR="00421217" w:rsidRDefault="00421217" w:rsidP="00DC7C9B">
      <w:pPr>
        <w:spacing w:after="0" w:line="240" w:lineRule="auto"/>
      </w:pPr>
      <w:r>
        <w:separator/>
      </w:r>
    </w:p>
  </w:endnote>
  <w:endnote w:type="continuationSeparator" w:id="0">
    <w:p w14:paraId="3ADD0784" w14:textId="77777777" w:rsidR="00421217" w:rsidRDefault="00421217" w:rsidP="00DC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159F5" w14:textId="77777777" w:rsidR="00DB418F" w:rsidRDefault="00DB418F" w:rsidP="00385356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bookmarkStart w:id="0" w:name="_Hlk34986007"/>
    <w:bookmarkStart w:id="1" w:name="_Hlk34986008"/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12D7A732" wp14:editId="7635E627">
          <wp:simplePos x="0" y="0"/>
          <wp:positionH relativeFrom="column">
            <wp:posOffset>4994910</wp:posOffset>
          </wp:positionH>
          <wp:positionV relativeFrom="paragraph">
            <wp:posOffset>33020</wp:posOffset>
          </wp:positionV>
          <wp:extent cx="1304925" cy="542925"/>
          <wp:effectExtent l="1905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54144" behindDoc="1" locked="0" layoutInCell="1" allowOverlap="1" wp14:anchorId="0CCB60D4" wp14:editId="714E65D3">
          <wp:simplePos x="0" y="0"/>
          <wp:positionH relativeFrom="column">
            <wp:posOffset>17145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14:paraId="1264DC2E" w14:textId="77777777" w:rsidR="00DB418F" w:rsidRDefault="00DB418F" w:rsidP="00385356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14:paraId="425F91D3" w14:textId="77777777" w:rsidR="00DB418F" w:rsidRPr="00385356" w:rsidRDefault="00DB418F" w:rsidP="00385356">
    <w:pPr>
      <w:pStyle w:val="Footer"/>
      <w:pBdr>
        <w:top w:val="single" w:sz="8" w:space="1" w:color="000000"/>
      </w:pBdr>
      <w:jc w:val="center"/>
      <w:rPr>
        <w:sz w:val="24"/>
        <w:szCs w:val="24"/>
      </w:rPr>
    </w:pPr>
    <w:r>
      <w:rPr>
        <w:sz w:val="16"/>
        <w:szCs w:val="16"/>
      </w:rPr>
      <w:t xml:space="preserve">e-mail: </w:t>
    </w:r>
    <w:hyperlink r:id="rId3" w:history="1">
      <w:r w:rsidRPr="009500BE">
        <w:rPr>
          <w:rStyle w:val="Hyperlink"/>
          <w:sz w:val="16"/>
          <w:szCs w:val="16"/>
        </w:rPr>
        <w:t>privreda@breza.gov.ba</w:t>
      </w:r>
    </w:hyperlink>
    <w:r>
      <w:rPr>
        <w:sz w:val="16"/>
        <w:szCs w:val="16"/>
      </w:rPr>
      <w:t xml:space="preserve">  , </w:t>
    </w:r>
    <w:hyperlink r:id="rId4" w:history="1">
      <w:r>
        <w:rPr>
          <w:rStyle w:val="Hyperlink"/>
          <w:sz w:val="16"/>
        </w:rPr>
        <w:t>www.breza.gov.ba</w:t>
      </w:r>
    </w:hyperlink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B297" w14:textId="77777777" w:rsidR="00421217" w:rsidRDefault="00421217" w:rsidP="00DC7C9B">
      <w:pPr>
        <w:spacing w:after="0" w:line="240" w:lineRule="auto"/>
      </w:pPr>
      <w:r>
        <w:separator/>
      </w:r>
    </w:p>
  </w:footnote>
  <w:footnote w:type="continuationSeparator" w:id="0">
    <w:p w14:paraId="74F30644" w14:textId="77777777" w:rsidR="00421217" w:rsidRDefault="00421217" w:rsidP="00DC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BAE9" w14:textId="77777777" w:rsidR="00DB418F" w:rsidRDefault="00DB418F" w:rsidP="00F47F78">
    <w:pPr>
      <w:pStyle w:val="Header"/>
      <w:tabs>
        <w:tab w:val="clear" w:pos="4536"/>
        <w:tab w:val="left" w:pos="567"/>
      </w:tabs>
    </w:pPr>
  </w:p>
  <w:p w14:paraId="6EE77594" w14:textId="77777777" w:rsidR="00DB418F" w:rsidRPr="008B5698" w:rsidRDefault="00DB418F" w:rsidP="008B5698">
    <w:pPr>
      <w:tabs>
        <w:tab w:val="center" w:pos="4536"/>
        <w:tab w:val="right" w:pos="9072"/>
      </w:tabs>
      <w:spacing w:after="0" w:line="240" w:lineRule="auto"/>
      <w:jc w:val="both"/>
      <w:rPr>
        <w:rFonts w:ascii="Arial" w:hAnsi="Arial"/>
        <w:sz w:val="20"/>
        <w:szCs w:val="20"/>
      </w:rPr>
    </w:pPr>
  </w:p>
  <w:p w14:paraId="40968F0C" w14:textId="77777777" w:rsidR="00DB418F" w:rsidRPr="00503AE1" w:rsidRDefault="00DB418F" w:rsidP="0080192D">
    <w:pPr>
      <w:tabs>
        <w:tab w:val="center" w:pos="4536"/>
        <w:tab w:val="right" w:pos="9072"/>
      </w:tabs>
      <w:spacing w:after="0" w:line="240" w:lineRule="auto"/>
      <w:jc w:val="both"/>
    </w:pPr>
  </w:p>
  <w:p w14:paraId="6AFAA8EE" w14:textId="274F58E7" w:rsidR="00DB418F" w:rsidRDefault="00A40A77" w:rsidP="00270009">
    <w:pPr>
      <w:pStyle w:val="Header"/>
      <w:tabs>
        <w:tab w:val="clear" w:pos="4536"/>
        <w:tab w:val="clear" w:pos="9072"/>
        <w:tab w:val="left" w:pos="3703"/>
        <w:tab w:val="left" w:pos="6015"/>
      </w:tabs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D215571" wp14:editId="01EE2007">
              <wp:simplePos x="0" y="0"/>
              <wp:positionH relativeFrom="column">
                <wp:posOffset>3470910</wp:posOffset>
              </wp:positionH>
              <wp:positionV relativeFrom="paragraph">
                <wp:posOffset>16510</wp:posOffset>
              </wp:positionV>
              <wp:extent cx="3028950" cy="841375"/>
              <wp:effectExtent l="381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841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A5546C" w14:textId="77777777" w:rsidR="00DB418F" w:rsidRPr="00270009" w:rsidRDefault="00DB418F" w:rsidP="00385356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2155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73.3pt;margin-top:1.3pt;width:238.5pt;height:66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" stroked="f">
              <v:textbox>
                <w:txbxContent>
                  <w:p w14:paraId="67A5546C" w14:textId="77777777" w:rsidR="00DB418F" w:rsidRPr="00270009" w:rsidRDefault="00DB418F" w:rsidP="00385356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B418F">
      <w:tab/>
    </w:r>
    <w:r w:rsidR="00DB41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61D37"/>
    <w:multiLevelType w:val="hybridMultilevel"/>
    <w:tmpl w:val="DA1E63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295F8E"/>
    <w:multiLevelType w:val="hybridMultilevel"/>
    <w:tmpl w:val="028E4930"/>
    <w:lvl w:ilvl="0" w:tplc="10E452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2315B"/>
    <w:multiLevelType w:val="hybridMultilevel"/>
    <w:tmpl w:val="4A167AD0"/>
    <w:lvl w:ilvl="0" w:tplc="F46459CA">
      <w:start w:val="2"/>
      <w:numFmt w:val="upperRoman"/>
      <w:lvlText w:val="%1"/>
      <w:lvlJc w:val="left"/>
      <w:pPr>
        <w:ind w:left="627" w:hanging="201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eastAsia="en-US" w:bidi="ar-SA"/>
      </w:rPr>
    </w:lvl>
    <w:lvl w:ilvl="1" w:tplc="299A402A">
      <w:numFmt w:val="bullet"/>
      <w:lvlText w:val="•"/>
      <w:lvlJc w:val="left"/>
      <w:pPr>
        <w:ind w:left="1691" w:hanging="201"/>
      </w:pPr>
      <w:rPr>
        <w:rFonts w:hint="default"/>
        <w:lang w:eastAsia="en-US" w:bidi="ar-SA"/>
      </w:rPr>
    </w:lvl>
    <w:lvl w:ilvl="2" w:tplc="FEAA5226">
      <w:numFmt w:val="bullet"/>
      <w:lvlText w:val="•"/>
      <w:lvlJc w:val="left"/>
      <w:pPr>
        <w:ind w:left="2762" w:hanging="201"/>
      </w:pPr>
      <w:rPr>
        <w:rFonts w:hint="default"/>
        <w:lang w:eastAsia="en-US" w:bidi="ar-SA"/>
      </w:rPr>
    </w:lvl>
    <w:lvl w:ilvl="3" w:tplc="D0B414D4">
      <w:numFmt w:val="bullet"/>
      <w:lvlText w:val="•"/>
      <w:lvlJc w:val="left"/>
      <w:pPr>
        <w:ind w:left="3833" w:hanging="201"/>
      </w:pPr>
      <w:rPr>
        <w:rFonts w:hint="default"/>
        <w:lang w:eastAsia="en-US" w:bidi="ar-SA"/>
      </w:rPr>
    </w:lvl>
    <w:lvl w:ilvl="4" w:tplc="57A26F5E">
      <w:numFmt w:val="bullet"/>
      <w:lvlText w:val="•"/>
      <w:lvlJc w:val="left"/>
      <w:pPr>
        <w:ind w:left="4904" w:hanging="201"/>
      </w:pPr>
      <w:rPr>
        <w:rFonts w:hint="default"/>
        <w:lang w:eastAsia="en-US" w:bidi="ar-SA"/>
      </w:rPr>
    </w:lvl>
    <w:lvl w:ilvl="5" w:tplc="D6B8D9AC">
      <w:numFmt w:val="bullet"/>
      <w:lvlText w:val="•"/>
      <w:lvlJc w:val="left"/>
      <w:pPr>
        <w:ind w:left="5975" w:hanging="201"/>
      </w:pPr>
      <w:rPr>
        <w:rFonts w:hint="default"/>
        <w:lang w:eastAsia="en-US" w:bidi="ar-SA"/>
      </w:rPr>
    </w:lvl>
    <w:lvl w:ilvl="6" w:tplc="2C8090D8">
      <w:numFmt w:val="bullet"/>
      <w:lvlText w:val="•"/>
      <w:lvlJc w:val="left"/>
      <w:pPr>
        <w:ind w:left="7046" w:hanging="201"/>
      </w:pPr>
      <w:rPr>
        <w:rFonts w:hint="default"/>
        <w:lang w:eastAsia="en-US" w:bidi="ar-SA"/>
      </w:rPr>
    </w:lvl>
    <w:lvl w:ilvl="7" w:tplc="142AED54">
      <w:numFmt w:val="bullet"/>
      <w:lvlText w:val="•"/>
      <w:lvlJc w:val="left"/>
      <w:pPr>
        <w:ind w:left="8117" w:hanging="201"/>
      </w:pPr>
      <w:rPr>
        <w:rFonts w:hint="default"/>
        <w:lang w:eastAsia="en-US" w:bidi="ar-SA"/>
      </w:rPr>
    </w:lvl>
    <w:lvl w:ilvl="8" w:tplc="5E762DAC">
      <w:numFmt w:val="bullet"/>
      <w:lvlText w:val="•"/>
      <w:lvlJc w:val="left"/>
      <w:pPr>
        <w:ind w:left="9188" w:hanging="201"/>
      </w:pPr>
      <w:rPr>
        <w:rFonts w:hint="default"/>
        <w:lang w:eastAsia="en-US" w:bidi="ar-SA"/>
      </w:rPr>
    </w:lvl>
  </w:abstractNum>
  <w:abstractNum w:abstractNumId="3" w15:restartNumberingAfterBreak="0">
    <w:nsid w:val="56EA0D85"/>
    <w:multiLevelType w:val="hybridMultilevel"/>
    <w:tmpl w:val="CC1CDE28"/>
    <w:lvl w:ilvl="0" w:tplc="AAB4328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D73A0"/>
    <w:multiLevelType w:val="hybridMultilevel"/>
    <w:tmpl w:val="3C32C858"/>
    <w:lvl w:ilvl="0" w:tplc="92042EDA">
      <w:numFmt w:val="bullet"/>
      <w:lvlText w:val="-"/>
      <w:lvlJc w:val="left"/>
      <w:pPr>
        <w:ind w:left="1226" w:hanging="147"/>
      </w:pPr>
      <w:rPr>
        <w:rFonts w:ascii="Arial" w:eastAsia="Arial" w:hAnsi="Arial" w:cs="Arial" w:hint="default"/>
        <w:w w:val="99"/>
        <w:sz w:val="24"/>
        <w:szCs w:val="24"/>
        <w:lang w:eastAsia="en-US" w:bidi="ar-SA"/>
      </w:rPr>
    </w:lvl>
    <w:lvl w:ilvl="1" w:tplc="BC6E799E">
      <w:numFmt w:val="bullet"/>
      <w:lvlText w:val="•"/>
      <w:lvlJc w:val="left"/>
      <w:pPr>
        <w:ind w:left="2231" w:hanging="147"/>
      </w:pPr>
      <w:rPr>
        <w:rFonts w:hint="default"/>
        <w:lang w:eastAsia="en-US" w:bidi="ar-SA"/>
      </w:rPr>
    </w:lvl>
    <w:lvl w:ilvl="2" w:tplc="29420CE8">
      <w:numFmt w:val="bullet"/>
      <w:lvlText w:val="•"/>
      <w:lvlJc w:val="left"/>
      <w:pPr>
        <w:ind w:left="3242" w:hanging="147"/>
      </w:pPr>
      <w:rPr>
        <w:rFonts w:hint="default"/>
        <w:lang w:eastAsia="en-US" w:bidi="ar-SA"/>
      </w:rPr>
    </w:lvl>
    <w:lvl w:ilvl="3" w:tplc="6E680014">
      <w:numFmt w:val="bullet"/>
      <w:lvlText w:val="•"/>
      <w:lvlJc w:val="left"/>
      <w:pPr>
        <w:ind w:left="4253" w:hanging="147"/>
      </w:pPr>
      <w:rPr>
        <w:rFonts w:hint="default"/>
        <w:lang w:eastAsia="en-US" w:bidi="ar-SA"/>
      </w:rPr>
    </w:lvl>
    <w:lvl w:ilvl="4" w:tplc="411C6154">
      <w:numFmt w:val="bullet"/>
      <w:lvlText w:val="•"/>
      <w:lvlJc w:val="left"/>
      <w:pPr>
        <w:ind w:left="5264" w:hanging="147"/>
      </w:pPr>
      <w:rPr>
        <w:rFonts w:hint="default"/>
        <w:lang w:eastAsia="en-US" w:bidi="ar-SA"/>
      </w:rPr>
    </w:lvl>
    <w:lvl w:ilvl="5" w:tplc="2FAC4202">
      <w:numFmt w:val="bullet"/>
      <w:lvlText w:val="•"/>
      <w:lvlJc w:val="left"/>
      <w:pPr>
        <w:ind w:left="6275" w:hanging="147"/>
      </w:pPr>
      <w:rPr>
        <w:rFonts w:hint="default"/>
        <w:lang w:eastAsia="en-US" w:bidi="ar-SA"/>
      </w:rPr>
    </w:lvl>
    <w:lvl w:ilvl="6" w:tplc="9256611E">
      <w:numFmt w:val="bullet"/>
      <w:lvlText w:val="•"/>
      <w:lvlJc w:val="left"/>
      <w:pPr>
        <w:ind w:left="7286" w:hanging="147"/>
      </w:pPr>
      <w:rPr>
        <w:rFonts w:hint="default"/>
        <w:lang w:eastAsia="en-US" w:bidi="ar-SA"/>
      </w:rPr>
    </w:lvl>
    <w:lvl w:ilvl="7" w:tplc="133AEE6A">
      <w:numFmt w:val="bullet"/>
      <w:lvlText w:val="•"/>
      <w:lvlJc w:val="left"/>
      <w:pPr>
        <w:ind w:left="8297" w:hanging="147"/>
      </w:pPr>
      <w:rPr>
        <w:rFonts w:hint="default"/>
        <w:lang w:eastAsia="en-US" w:bidi="ar-SA"/>
      </w:rPr>
    </w:lvl>
    <w:lvl w:ilvl="8" w:tplc="1CDEF1EC">
      <w:numFmt w:val="bullet"/>
      <w:lvlText w:val="•"/>
      <w:lvlJc w:val="left"/>
      <w:pPr>
        <w:ind w:left="9308" w:hanging="147"/>
      </w:pPr>
      <w:rPr>
        <w:rFonts w:hint="default"/>
        <w:lang w:eastAsia="en-US" w:bidi="ar-SA"/>
      </w:rPr>
    </w:lvl>
  </w:abstractNum>
  <w:abstractNum w:abstractNumId="5" w15:restartNumberingAfterBreak="0">
    <w:nsid w:val="723658D0"/>
    <w:multiLevelType w:val="hybridMultilevel"/>
    <w:tmpl w:val="BED6B00C"/>
    <w:lvl w:ilvl="0" w:tplc="5EBE34C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C6BC3"/>
    <w:multiLevelType w:val="hybridMultilevel"/>
    <w:tmpl w:val="EDCC68E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9B"/>
    <w:rsid w:val="000045BA"/>
    <w:rsid w:val="00033EF7"/>
    <w:rsid w:val="00075121"/>
    <w:rsid w:val="00086087"/>
    <w:rsid w:val="00087024"/>
    <w:rsid w:val="000B1F2E"/>
    <w:rsid w:val="000C6964"/>
    <w:rsid w:val="000E0EC5"/>
    <w:rsid w:val="000F353F"/>
    <w:rsid w:val="00134028"/>
    <w:rsid w:val="00147AF4"/>
    <w:rsid w:val="00156711"/>
    <w:rsid w:val="001858E7"/>
    <w:rsid w:val="001A298E"/>
    <w:rsid w:val="001A2FB0"/>
    <w:rsid w:val="001E2EF2"/>
    <w:rsid w:val="001E5B76"/>
    <w:rsid w:val="002055F5"/>
    <w:rsid w:val="002165EF"/>
    <w:rsid w:val="00230CDC"/>
    <w:rsid w:val="00270009"/>
    <w:rsid w:val="002803AA"/>
    <w:rsid w:val="002864F7"/>
    <w:rsid w:val="0028680D"/>
    <w:rsid w:val="00295C7D"/>
    <w:rsid w:val="002B27BC"/>
    <w:rsid w:val="002D2AC8"/>
    <w:rsid w:val="002D329F"/>
    <w:rsid w:val="002F00C0"/>
    <w:rsid w:val="003008E6"/>
    <w:rsid w:val="0030253D"/>
    <w:rsid w:val="003400A8"/>
    <w:rsid w:val="00354A36"/>
    <w:rsid w:val="00385356"/>
    <w:rsid w:val="003A09E8"/>
    <w:rsid w:val="003C27BE"/>
    <w:rsid w:val="003C3C29"/>
    <w:rsid w:val="003D0897"/>
    <w:rsid w:val="003F5839"/>
    <w:rsid w:val="0040070A"/>
    <w:rsid w:val="00404C0C"/>
    <w:rsid w:val="004160FA"/>
    <w:rsid w:val="00421217"/>
    <w:rsid w:val="00446AB9"/>
    <w:rsid w:val="004C3E60"/>
    <w:rsid w:val="00503AE1"/>
    <w:rsid w:val="00511B5A"/>
    <w:rsid w:val="00514FB9"/>
    <w:rsid w:val="00515641"/>
    <w:rsid w:val="0053157D"/>
    <w:rsid w:val="00553956"/>
    <w:rsid w:val="005843BB"/>
    <w:rsid w:val="00593DDC"/>
    <w:rsid w:val="005C36AC"/>
    <w:rsid w:val="00606864"/>
    <w:rsid w:val="00631072"/>
    <w:rsid w:val="00642C4C"/>
    <w:rsid w:val="006431D0"/>
    <w:rsid w:val="006473D4"/>
    <w:rsid w:val="00661CF9"/>
    <w:rsid w:val="00677CFE"/>
    <w:rsid w:val="0068709E"/>
    <w:rsid w:val="006B05CB"/>
    <w:rsid w:val="006B5F7E"/>
    <w:rsid w:val="006C0063"/>
    <w:rsid w:val="006C57BA"/>
    <w:rsid w:val="006D28B1"/>
    <w:rsid w:val="006F0BA9"/>
    <w:rsid w:val="007018CF"/>
    <w:rsid w:val="007233A3"/>
    <w:rsid w:val="007371D8"/>
    <w:rsid w:val="007532D7"/>
    <w:rsid w:val="00762398"/>
    <w:rsid w:val="00767FE6"/>
    <w:rsid w:val="007A25DD"/>
    <w:rsid w:val="007B19F1"/>
    <w:rsid w:val="007B4D4C"/>
    <w:rsid w:val="007D2E64"/>
    <w:rsid w:val="007E3168"/>
    <w:rsid w:val="0080192D"/>
    <w:rsid w:val="00802D8F"/>
    <w:rsid w:val="00817EE2"/>
    <w:rsid w:val="0083343D"/>
    <w:rsid w:val="00854A7D"/>
    <w:rsid w:val="008667D8"/>
    <w:rsid w:val="00867523"/>
    <w:rsid w:val="00874F87"/>
    <w:rsid w:val="00881337"/>
    <w:rsid w:val="00890CC7"/>
    <w:rsid w:val="008A5619"/>
    <w:rsid w:val="008B5698"/>
    <w:rsid w:val="00913544"/>
    <w:rsid w:val="009215F8"/>
    <w:rsid w:val="009320FE"/>
    <w:rsid w:val="00936412"/>
    <w:rsid w:val="00965843"/>
    <w:rsid w:val="00985D7F"/>
    <w:rsid w:val="00986B89"/>
    <w:rsid w:val="009B3F3A"/>
    <w:rsid w:val="009C0197"/>
    <w:rsid w:val="009C68F7"/>
    <w:rsid w:val="009D3ECA"/>
    <w:rsid w:val="009D735A"/>
    <w:rsid w:val="009F204B"/>
    <w:rsid w:val="00A101A2"/>
    <w:rsid w:val="00A141C3"/>
    <w:rsid w:val="00A161A0"/>
    <w:rsid w:val="00A23265"/>
    <w:rsid w:val="00A259D8"/>
    <w:rsid w:val="00A313DF"/>
    <w:rsid w:val="00A36603"/>
    <w:rsid w:val="00A40A77"/>
    <w:rsid w:val="00A63CC3"/>
    <w:rsid w:val="00A80C2F"/>
    <w:rsid w:val="00AB6EAD"/>
    <w:rsid w:val="00AC126B"/>
    <w:rsid w:val="00AD2904"/>
    <w:rsid w:val="00AD4C86"/>
    <w:rsid w:val="00AD5F0E"/>
    <w:rsid w:val="00AE433D"/>
    <w:rsid w:val="00AF51D2"/>
    <w:rsid w:val="00B03BA4"/>
    <w:rsid w:val="00B240AB"/>
    <w:rsid w:val="00B315BA"/>
    <w:rsid w:val="00B36D8E"/>
    <w:rsid w:val="00B422C2"/>
    <w:rsid w:val="00B47CD1"/>
    <w:rsid w:val="00B71ABD"/>
    <w:rsid w:val="00B93764"/>
    <w:rsid w:val="00BB1059"/>
    <w:rsid w:val="00C02580"/>
    <w:rsid w:val="00C23B80"/>
    <w:rsid w:val="00C25538"/>
    <w:rsid w:val="00C66ED4"/>
    <w:rsid w:val="00C85035"/>
    <w:rsid w:val="00CB740B"/>
    <w:rsid w:val="00CB7737"/>
    <w:rsid w:val="00D07FA5"/>
    <w:rsid w:val="00D12FF4"/>
    <w:rsid w:val="00D21AAC"/>
    <w:rsid w:val="00D74ECF"/>
    <w:rsid w:val="00DB418F"/>
    <w:rsid w:val="00DC2881"/>
    <w:rsid w:val="00DC7C9B"/>
    <w:rsid w:val="00DE4CE9"/>
    <w:rsid w:val="00DF7010"/>
    <w:rsid w:val="00E32128"/>
    <w:rsid w:val="00E41E68"/>
    <w:rsid w:val="00E60528"/>
    <w:rsid w:val="00E711AD"/>
    <w:rsid w:val="00E71F83"/>
    <w:rsid w:val="00E80F0F"/>
    <w:rsid w:val="00E86F4E"/>
    <w:rsid w:val="00EB4F6B"/>
    <w:rsid w:val="00EC2239"/>
    <w:rsid w:val="00ED2F36"/>
    <w:rsid w:val="00EE5BE2"/>
    <w:rsid w:val="00EF654D"/>
    <w:rsid w:val="00F1057F"/>
    <w:rsid w:val="00F47F78"/>
    <w:rsid w:val="00F57442"/>
    <w:rsid w:val="00F6610A"/>
    <w:rsid w:val="00F83DDC"/>
    <w:rsid w:val="00FA5835"/>
    <w:rsid w:val="00FA5B0D"/>
    <w:rsid w:val="00FB13BD"/>
    <w:rsid w:val="00FB259D"/>
    <w:rsid w:val="00FB68C2"/>
    <w:rsid w:val="00FC01FF"/>
    <w:rsid w:val="00FC6213"/>
    <w:rsid w:val="00FE3A73"/>
    <w:rsid w:val="00FF6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69EEF00"/>
  <w15:docId w15:val="{D703CE79-09D9-4743-9D96-27D0D51ED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6644"/>
  </w:style>
  <w:style w:type="paragraph" w:styleId="Heading1">
    <w:name w:val="heading 1"/>
    <w:basedOn w:val="Normal"/>
    <w:next w:val="Normal"/>
    <w:link w:val="Heading1Char"/>
    <w:uiPriority w:val="9"/>
    <w:qFormat/>
    <w:rsid w:val="006F0B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A63CC3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C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C7C9B"/>
  </w:style>
  <w:style w:type="paragraph" w:styleId="Footer">
    <w:name w:val="footer"/>
    <w:basedOn w:val="Normal"/>
    <w:link w:val="FooterChar"/>
    <w:unhideWhenUsed/>
    <w:rsid w:val="00DC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C7C9B"/>
  </w:style>
  <w:style w:type="paragraph" w:styleId="BalloonText">
    <w:name w:val="Balloon Text"/>
    <w:basedOn w:val="Normal"/>
    <w:link w:val="BalloonTextChar"/>
    <w:uiPriority w:val="99"/>
    <w:semiHidden/>
    <w:unhideWhenUsed/>
    <w:rsid w:val="00DC7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rsid w:val="0027000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2700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aliases w:val="List Paragraph (numbered (a)),List Paragraph Char Char Char,Use Case List Paragraph,List Paragraph2,Colorful List - Accent 11"/>
    <w:basedOn w:val="Normal"/>
    <w:link w:val="ListParagraphChar"/>
    <w:uiPriority w:val="1"/>
    <w:qFormat/>
    <w:rsid w:val="00385356"/>
    <w:pPr>
      <w:ind w:left="720"/>
      <w:contextualSpacing/>
    </w:pPr>
    <w:rPr>
      <w:rFonts w:ascii="Calibri" w:eastAsia="Times New Roman" w:hAnsi="Calibri" w:cs="Times New Roman"/>
      <w:lang w:eastAsia="hr-HR"/>
    </w:rPr>
  </w:style>
  <w:style w:type="character" w:styleId="Hyperlink">
    <w:name w:val="Hyperlink"/>
    <w:basedOn w:val="DefaultParagraphFont"/>
    <w:unhideWhenUsed/>
    <w:rsid w:val="00385356"/>
    <w:rPr>
      <w:color w:val="0000FF"/>
      <w:u w:val="single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Colorful List - Accent 11 Char"/>
    <w:link w:val="ListParagraph"/>
    <w:uiPriority w:val="34"/>
    <w:locked/>
    <w:rsid w:val="000045BA"/>
    <w:rPr>
      <w:rFonts w:ascii="Calibri" w:eastAsia="Times New Roman" w:hAnsi="Calibri" w:cs="Times New Roman"/>
      <w:lang w:eastAsia="hr-HR"/>
    </w:rPr>
  </w:style>
  <w:style w:type="character" w:customStyle="1" w:styleId="Heading2Char">
    <w:name w:val="Heading 2 Char"/>
    <w:basedOn w:val="DefaultParagraphFont"/>
    <w:link w:val="Heading2"/>
    <w:uiPriority w:val="1"/>
    <w:rsid w:val="00A63CC3"/>
    <w:rPr>
      <w:rFonts w:ascii="Arial" w:eastAsia="Arial" w:hAnsi="Arial" w:cs="Arial"/>
      <w:b/>
      <w:bCs/>
      <w:sz w:val="24"/>
      <w:szCs w:val="24"/>
      <w:lang w:val="en-US"/>
    </w:rPr>
  </w:style>
  <w:style w:type="paragraph" w:customStyle="1" w:styleId="Default">
    <w:name w:val="Default"/>
    <w:rsid w:val="00D21A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0BA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OdlukaNormal">
    <w:name w:val="Odluka_Normal"/>
    <w:basedOn w:val="Normal"/>
    <w:rsid w:val="00A40A77"/>
    <w:pPr>
      <w:spacing w:before="80" w:after="8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breza.gov.ba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breza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8B33A-AA7B-46C9-B3F0-D4ED0EA6F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Eldinad</dc:creator>
  <cp:keywords/>
  <dc:description/>
  <cp:lastModifiedBy>Rašida Mušanović</cp:lastModifiedBy>
  <cp:revision>2</cp:revision>
  <cp:lastPrinted>2021-04-22T08:14:00Z</cp:lastPrinted>
  <dcterms:created xsi:type="dcterms:W3CDTF">2021-04-22T08:19:00Z</dcterms:created>
  <dcterms:modified xsi:type="dcterms:W3CDTF">2021-04-22T08:19:00Z</dcterms:modified>
</cp:coreProperties>
</file>