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8A1E" w14:textId="4D3F8E85" w:rsidR="002D5466" w:rsidRPr="002D5466" w:rsidRDefault="002D5466" w:rsidP="002D40F3">
      <w:pPr>
        <w:ind w:firstLine="708"/>
        <w:jc w:val="both"/>
        <w:rPr>
          <w:rFonts w:ascii="Arial" w:hAnsi="Arial"/>
          <w:b/>
          <w:bCs/>
        </w:rPr>
      </w:pPr>
      <w:bookmarkStart w:id="0" w:name="_Hlk63248423"/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</w:r>
      <w:r w:rsidRPr="002D5466">
        <w:rPr>
          <w:rFonts w:ascii="Arial" w:hAnsi="Arial"/>
          <w:b/>
          <w:bCs/>
        </w:rPr>
        <w:tab/>
        <w:t>Prijedlog</w:t>
      </w:r>
    </w:p>
    <w:p w14:paraId="00C3D144" w14:textId="45C5278B" w:rsidR="00DA4A84" w:rsidRDefault="00860D97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osnovu člana 13. stav 2. tačka 5. Zakona o principima lokalne samouprave („Službene novine Federacije BiH“</w:t>
      </w:r>
      <w:r w:rsidR="00332D5D">
        <w:rPr>
          <w:rFonts w:ascii="Arial" w:hAnsi="Arial"/>
        </w:rPr>
        <w:t>, broj 49/06 i 51/09)</w:t>
      </w:r>
      <w:r w:rsidR="00CC1CFD">
        <w:rPr>
          <w:rFonts w:ascii="Arial" w:hAnsi="Arial"/>
        </w:rPr>
        <w:t xml:space="preserve">, </w:t>
      </w:r>
      <w:r>
        <w:rPr>
          <w:rFonts w:ascii="Arial" w:hAnsi="Arial"/>
        </w:rPr>
        <w:t xml:space="preserve">člana 19. </w:t>
      </w:r>
      <w:r w:rsidR="008C3988">
        <w:rPr>
          <w:rFonts w:ascii="Arial" w:hAnsi="Arial"/>
        </w:rPr>
        <w:t xml:space="preserve">stav 1. </w:t>
      </w:r>
      <w:r>
        <w:rPr>
          <w:rFonts w:ascii="Arial" w:hAnsi="Arial"/>
        </w:rPr>
        <w:t>tačka 7, i člana 101. stav 3. Statuta Općine Breza („Službeni glasnik Općine Breza“, broj 8/09 - Prečišćeni tekst“),</w:t>
      </w:r>
      <w:r w:rsidR="00CC1CFD">
        <w:rPr>
          <w:rFonts w:ascii="Arial" w:hAnsi="Arial"/>
        </w:rPr>
        <w:t xml:space="preserve"> </w:t>
      </w:r>
      <w:r>
        <w:rPr>
          <w:rFonts w:ascii="Arial" w:hAnsi="Arial"/>
        </w:rPr>
        <w:t>Općinsko vijeće Breza na sjednici održanoj dana _____________donosi</w:t>
      </w:r>
      <w:r w:rsidR="00252168">
        <w:rPr>
          <w:rFonts w:ascii="Arial" w:hAnsi="Arial"/>
        </w:rPr>
        <w:t>,</w:t>
      </w:r>
    </w:p>
    <w:p w14:paraId="57BB7DF6" w14:textId="77777777" w:rsidR="002D5466" w:rsidRDefault="002D5466" w:rsidP="002474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7C20F2" w14:textId="1A4B59AA" w:rsidR="002474AD" w:rsidRPr="00402557" w:rsidRDefault="00860D97" w:rsidP="002474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U</w:t>
      </w:r>
    </w:p>
    <w:p w14:paraId="030483B0" w14:textId="41C46CA0" w:rsidR="00AB19DC" w:rsidRPr="009B0658" w:rsidRDefault="00E62549" w:rsidP="002D40F3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o</w:t>
      </w:r>
      <w:r w:rsidR="00FB1AA1" w:rsidRPr="009B0658">
        <w:rPr>
          <w:rFonts w:ascii="Arial" w:hAnsi="Arial" w:cs="Arial"/>
          <w:b/>
          <w:bCs/>
        </w:rPr>
        <w:t xml:space="preserve"> </w:t>
      </w:r>
      <w:r w:rsidR="002474AD" w:rsidRPr="009B0658">
        <w:rPr>
          <w:rFonts w:ascii="Arial" w:hAnsi="Arial" w:cs="Arial"/>
          <w:b/>
          <w:bCs/>
        </w:rPr>
        <w:t>korištenj</w:t>
      </w:r>
      <w:r w:rsidR="00E70E13" w:rsidRPr="009B0658">
        <w:rPr>
          <w:rFonts w:ascii="Arial" w:hAnsi="Arial" w:cs="Arial"/>
          <w:b/>
          <w:bCs/>
        </w:rPr>
        <w:t>u</w:t>
      </w:r>
      <w:r w:rsidR="002474AD" w:rsidRPr="009B0658">
        <w:rPr>
          <w:rFonts w:ascii="Arial" w:hAnsi="Arial" w:cs="Arial"/>
          <w:b/>
          <w:bCs/>
        </w:rPr>
        <w:t xml:space="preserve"> sale</w:t>
      </w:r>
      <w:r w:rsidR="00D233D0" w:rsidRPr="009B0658">
        <w:rPr>
          <w:rFonts w:ascii="Arial" w:hAnsi="Arial" w:cs="Arial"/>
          <w:b/>
          <w:bCs/>
        </w:rPr>
        <w:t xml:space="preserve"> u</w:t>
      </w:r>
      <w:r w:rsidR="002474AD" w:rsidRPr="009B0658">
        <w:rPr>
          <w:rFonts w:ascii="Arial" w:hAnsi="Arial" w:cs="Arial"/>
          <w:b/>
          <w:bCs/>
        </w:rPr>
        <w:t xml:space="preserve"> </w:t>
      </w:r>
      <w:r w:rsidR="00332D5D" w:rsidRPr="009B0658">
        <w:rPr>
          <w:rFonts w:ascii="Arial" w:hAnsi="Arial" w:cs="Arial"/>
          <w:b/>
          <w:bCs/>
        </w:rPr>
        <w:t xml:space="preserve">zgradi </w:t>
      </w:r>
      <w:r w:rsidR="00E70E13" w:rsidRPr="009B0658">
        <w:rPr>
          <w:rFonts w:ascii="Arial" w:hAnsi="Arial" w:cs="Arial"/>
          <w:b/>
          <w:bCs/>
        </w:rPr>
        <w:t>Radničko</w:t>
      </w:r>
      <w:r w:rsidR="00332D5D" w:rsidRPr="009B0658">
        <w:rPr>
          <w:rFonts w:ascii="Arial" w:hAnsi="Arial" w:cs="Arial"/>
          <w:b/>
          <w:bCs/>
        </w:rPr>
        <w:t>g</w:t>
      </w:r>
      <w:r w:rsidR="00E70E13" w:rsidRPr="009B0658">
        <w:rPr>
          <w:rFonts w:ascii="Arial" w:hAnsi="Arial" w:cs="Arial"/>
          <w:b/>
          <w:bCs/>
        </w:rPr>
        <w:t xml:space="preserve"> dom</w:t>
      </w:r>
      <w:r w:rsidR="00332D5D" w:rsidRPr="009B0658">
        <w:rPr>
          <w:rFonts w:ascii="Arial" w:hAnsi="Arial" w:cs="Arial"/>
          <w:b/>
          <w:bCs/>
        </w:rPr>
        <w:t>a</w:t>
      </w:r>
    </w:p>
    <w:p w14:paraId="631FC8BA" w14:textId="3EECC159" w:rsidR="002474AD" w:rsidRPr="009B0658" w:rsidRDefault="002474AD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1.</w:t>
      </w:r>
    </w:p>
    <w:p w14:paraId="112F03C2" w14:textId="0C438913" w:rsidR="002474AD" w:rsidRDefault="002474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860D9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</w:t>
      </w:r>
      <w:r w:rsidR="00860D97">
        <w:rPr>
          <w:rFonts w:ascii="Arial" w:hAnsi="Arial" w:cs="Arial"/>
        </w:rPr>
        <w:t>Odlukom</w:t>
      </w:r>
      <w:r>
        <w:rPr>
          <w:rFonts w:ascii="Arial" w:hAnsi="Arial" w:cs="Arial"/>
        </w:rPr>
        <w:t xml:space="preserve"> se utvrđuju uslovi </w:t>
      </w:r>
      <w:r w:rsidR="00E70E13">
        <w:rPr>
          <w:rFonts w:ascii="Arial" w:hAnsi="Arial" w:cs="Arial"/>
        </w:rPr>
        <w:t>i način o</w:t>
      </w:r>
      <w:r>
        <w:rPr>
          <w:rFonts w:ascii="Arial" w:hAnsi="Arial" w:cs="Arial"/>
        </w:rPr>
        <w:t xml:space="preserve"> korištenj</w:t>
      </w:r>
      <w:r w:rsidR="00E70E1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sale u s</w:t>
      </w:r>
      <w:r w:rsidR="00E70E13">
        <w:rPr>
          <w:rFonts w:ascii="Arial" w:hAnsi="Arial" w:cs="Arial"/>
        </w:rPr>
        <w:t>astavu</w:t>
      </w:r>
      <w:r>
        <w:rPr>
          <w:rFonts w:ascii="Arial" w:hAnsi="Arial" w:cs="Arial"/>
        </w:rPr>
        <w:t xml:space="preserve"> </w:t>
      </w:r>
      <w:r w:rsidR="00E70E13">
        <w:rPr>
          <w:rFonts w:ascii="Arial" w:hAnsi="Arial" w:cs="Arial"/>
        </w:rPr>
        <w:t>Radničkog doma u Brezi,</w:t>
      </w:r>
      <w:r>
        <w:rPr>
          <w:rFonts w:ascii="Arial" w:hAnsi="Arial" w:cs="Arial"/>
        </w:rPr>
        <w:t xml:space="preserve"> u ulici </w:t>
      </w:r>
      <w:r w:rsidR="00E70E13">
        <w:rPr>
          <w:rFonts w:ascii="Arial" w:hAnsi="Arial" w:cs="Arial"/>
        </w:rPr>
        <w:t>Titova b</w:t>
      </w:r>
      <w:r w:rsidR="00FC3CF0">
        <w:rPr>
          <w:rFonts w:ascii="Arial" w:hAnsi="Arial" w:cs="Arial"/>
        </w:rPr>
        <w:t>b</w:t>
      </w:r>
      <w:r w:rsidR="008717A6">
        <w:rPr>
          <w:rFonts w:ascii="Arial" w:hAnsi="Arial" w:cs="Arial"/>
        </w:rPr>
        <w:t xml:space="preserve"> (U</w:t>
      </w:r>
      <w:r w:rsidR="00766D3A">
        <w:rPr>
          <w:rFonts w:ascii="Arial" w:hAnsi="Arial" w:cs="Arial"/>
        </w:rPr>
        <w:t xml:space="preserve"> </w:t>
      </w:r>
      <w:r w:rsidR="008717A6">
        <w:rPr>
          <w:rFonts w:ascii="Arial" w:hAnsi="Arial" w:cs="Arial"/>
        </w:rPr>
        <w:t>daljem tekstu</w:t>
      </w:r>
      <w:r w:rsidR="00766D3A">
        <w:rPr>
          <w:rFonts w:ascii="Arial" w:hAnsi="Arial" w:cs="Arial"/>
        </w:rPr>
        <w:t xml:space="preserve"> „s</w:t>
      </w:r>
      <w:r w:rsidR="008717A6">
        <w:rPr>
          <w:rFonts w:ascii="Arial" w:hAnsi="Arial" w:cs="Arial"/>
        </w:rPr>
        <w:t>ala“</w:t>
      </w:r>
      <w:r w:rsidR="00766D3A">
        <w:rPr>
          <w:rFonts w:ascii="Arial" w:hAnsi="Arial" w:cs="Arial"/>
        </w:rPr>
        <w:t xml:space="preserve"> u odgovarajućem padežu</w:t>
      </w:r>
      <w:r w:rsidR="008717A6">
        <w:rPr>
          <w:rFonts w:ascii="Arial" w:hAnsi="Arial" w:cs="Arial"/>
        </w:rPr>
        <w:t>)</w:t>
      </w:r>
      <w:r w:rsidR="00FC3C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od strane </w:t>
      </w:r>
      <w:bookmarkStart w:id="1" w:name="_Hlk66773434"/>
      <w:r w:rsidR="008717A6">
        <w:rPr>
          <w:rFonts w:ascii="Arial" w:hAnsi="Arial" w:cs="Arial"/>
        </w:rPr>
        <w:t>fondacija</w:t>
      </w:r>
      <w:r w:rsidR="00E70E13">
        <w:rPr>
          <w:rFonts w:ascii="Arial" w:hAnsi="Arial" w:cs="Arial"/>
        </w:rPr>
        <w:t xml:space="preserve">, udruženja građana </w:t>
      </w:r>
      <w:r>
        <w:rPr>
          <w:rFonts w:ascii="Arial" w:hAnsi="Arial" w:cs="Arial"/>
        </w:rPr>
        <w:t>i drugih pravnih lica</w:t>
      </w:r>
      <w:bookmarkEnd w:id="1"/>
      <w:r w:rsidR="008C3988">
        <w:rPr>
          <w:rFonts w:ascii="Arial" w:hAnsi="Arial" w:cs="Arial"/>
        </w:rPr>
        <w:t xml:space="preserve"> (u daljem tekstu</w:t>
      </w:r>
      <w:r w:rsidR="008717A6">
        <w:rPr>
          <w:rFonts w:ascii="Arial" w:hAnsi="Arial" w:cs="Arial"/>
        </w:rPr>
        <w:t>: „K</w:t>
      </w:r>
      <w:r w:rsidR="008C3988">
        <w:rPr>
          <w:rFonts w:ascii="Arial" w:hAnsi="Arial" w:cs="Arial"/>
        </w:rPr>
        <w:t>orisnici</w:t>
      </w:r>
      <w:r w:rsidR="008717A6">
        <w:rPr>
          <w:rFonts w:ascii="Arial" w:hAnsi="Arial" w:cs="Arial"/>
        </w:rPr>
        <w:t>“</w:t>
      </w:r>
      <w:r w:rsidR="008C39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00083EA" w14:textId="1BC23EA3" w:rsidR="002474AD" w:rsidRPr="009B0658" w:rsidRDefault="002474AD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2.</w:t>
      </w:r>
    </w:p>
    <w:p w14:paraId="72D461A1" w14:textId="708720FF" w:rsidR="008C5C54" w:rsidRDefault="002474AD" w:rsidP="008C5C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Svako korištenje </w:t>
      </w:r>
      <w:r w:rsidR="00766D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ale </w:t>
      </w:r>
      <w:r w:rsidR="00332D5D">
        <w:rPr>
          <w:rFonts w:ascii="Arial" w:hAnsi="Arial" w:cs="Arial"/>
        </w:rPr>
        <w:t>iz člana 1. ove Odluke,</w:t>
      </w:r>
      <w:r w:rsidR="00E70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zasniva se</w:t>
      </w:r>
      <w:r w:rsidR="00FE006A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ugovoru između Općine Breza i </w:t>
      </w:r>
      <w:r w:rsidR="00DC0589">
        <w:rPr>
          <w:rFonts w:ascii="Arial" w:hAnsi="Arial" w:cs="Arial"/>
        </w:rPr>
        <w:t>K</w:t>
      </w:r>
      <w:r>
        <w:rPr>
          <w:rFonts w:ascii="Arial" w:hAnsi="Arial" w:cs="Arial"/>
        </w:rPr>
        <w:t>orisnika.</w:t>
      </w:r>
    </w:p>
    <w:p w14:paraId="3720F835" w14:textId="58B2561F" w:rsidR="002474AD" w:rsidRPr="009B0658" w:rsidRDefault="002474AD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3.</w:t>
      </w:r>
    </w:p>
    <w:p w14:paraId="2E50B1B0" w14:textId="432F7CF5" w:rsidR="002474AD" w:rsidRDefault="002474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0E13">
        <w:rPr>
          <w:rFonts w:ascii="Arial" w:hAnsi="Arial" w:cs="Arial"/>
        </w:rPr>
        <w:t>vak</w:t>
      </w:r>
      <w:r w:rsidR="008717A6">
        <w:rPr>
          <w:rFonts w:ascii="Arial" w:hAnsi="Arial" w:cs="Arial"/>
        </w:rPr>
        <w:t>i Korisnik k</w:t>
      </w:r>
      <w:r>
        <w:rPr>
          <w:rFonts w:ascii="Arial" w:hAnsi="Arial" w:cs="Arial"/>
        </w:rPr>
        <w:t>oj</w:t>
      </w:r>
      <w:r w:rsidR="008717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8717A6">
        <w:rPr>
          <w:rFonts w:ascii="Arial" w:hAnsi="Arial" w:cs="Arial"/>
        </w:rPr>
        <w:t>namjerava</w:t>
      </w:r>
      <w:r>
        <w:rPr>
          <w:rFonts w:ascii="Arial" w:hAnsi="Arial" w:cs="Arial"/>
        </w:rPr>
        <w:t xml:space="preserve"> koristiti salu obavez</w:t>
      </w:r>
      <w:r w:rsidR="008717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r w:rsidR="00DC0589">
        <w:rPr>
          <w:rFonts w:ascii="Arial" w:hAnsi="Arial" w:cs="Arial"/>
        </w:rPr>
        <w:t>s</w:t>
      </w:r>
      <w:r>
        <w:rPr>
          <w:rFonts w:ascii="Arial" w:hAnsi="Arial" w:cs="Arial"/>
        </w:rPr>
        <w:t>e prijaviti na Javni poziv koji raspisuje Općina Breza</w:t>
      </w:r>
      <w:r w:rsidR="008717A6">
        <w:rPr>
          <w:rFonts w:ascii="Arial" w:hAnsi="Arial" w:cs="Arial"/>
        </w:rPr>
        <w:t>.</w:t>
      </w:r>
    </w:p>
    <w:p w14:paraId="6812F2B5" w14:textId="27863F56" w:rsidR="008717A6" w:rsidRDefault="008717A6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poziv raspisuje </w:t>
      </w:r>
      <w:r w:rsidR="00DC0589">
        <w:rPr>
          <w:rFonts w:ascii="Arial" w:hAnsi="Arial" w:cs="Arial"/>
        </w:rPr>
        <w:t xml:space="preserve">Općinski načelnik  </w:t>
      </w:r>
      <w:r>
        <w:rPr>
          <w:rFonts w:ascii="Arial" w:hAnsi="Arial" w:cs="Arial"/>
        </w:rPr>
        <w:t xml:space="preserve">početkom </w:t>
      </w:r>
      <w:r w:rsidR="00DC0589">
        <w:rPr>
          <w:rFonts w:ascii="Arial" w:hAnsi="Arial" w:cs="Arial"/>
        </w:rPr>
        <w:t xml:space="preserve">svake </w:t>
      </w:r>
      <w:r>
        <w:rPr>
          <w:rFonts w:ascii="Arial" w:hAnsi="Arial" w:cs="Arial"/>
        </w:rPr>
        <w:t>kalendarske godine.</w:t>
      </w:r>
    </w:p>
    <w:p w14:paraId="646D03DC" w14:textId="64C5F56C" w:rsidR="002474AD" w:rsidRDefault="002474AD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</w:t>
      </w:r>
      <w:r w:rsidR="009C389A">
        <w:rPr>
          <w:rFonts w:ascii="Arial" w:hAnsi="Arial" w:cs="Arial"/>
        </w:rPr>
        <w:t xml:space="preserve">na Javni poziv </w:t>
      </w:r>
      <w:r w:rsidR="008C3988">
        <w:rPr>
          <w:rFonts w:ascii="Arial" w:hAnsi="Arial" w:cs="Arial"/>
        </w:rPr>
        <w:t xml:space="preserve">korisnici su </w:t>
      </w:r>
      <w:r w:rsidR="00FE006A">
        <w:rPr>
          <w:rFonts w:ascii="Arial" w:hAnsi="Arial" w:cs="Arial"/>
        </w:rPr>
        <w:t>o</w:t>
      </w:r>
      <w:r w:rsidR="009C389A">
        <w:rPr>
          <w:rFonts w:ascii="Arial" w:hAnsi="Arial" w:cs="Arial"/>
        </w:rPr>
        <w:t>bavezn</w:t>
      </w:r>
      <w:r w:rsidR="008C3988">
        <w:rPr>
          <w:rFonts w:ascii="Arial" w:hAnsi="Arial" w:cs="Arial"/>
        </w:rPr>
        <w:t>i</w:t>
      </w:r>
      <w:r w:rsidR="009C389A">
        <w:rPr>
          <w:rFonts w:ascii="Arial" w:hAnsi="Arial" w:cs="Arial"/>
        </w:rPr>
        <w:t xml:space="preserve"> dostaviti ovjerenu kopiju Rješenja o registraciji, ime</w:t>
      </w:r>
      <w:r w:rsidR="00652F7A">
        <w:rPr>
          <w:rFonts w:ascii="Arial" w:hAnsi="Arial" w:cs="Arial"/>
        </w:rPr>
        <w:t xml:space="preserve"> i</w:t>
      </w:r>
      <w:r w:rsidR="009C389A">
        <w:rPr>
          <w:rFonts w:ascii="Arial" w:hAnsi="Arial" w:cs="Arial"/>
        </w:rPr>
        <w:t xml:space="preserve"> prezime</w:t>
      </w:r>
      <w:r w:rsidR="00652F7A">
        <w:rPr>
          <w:rFonts w:ascii="Arial" w:hAnsi="Arial" w:cs="Arial"/>
        </w:rPr>
        <w:t>, kao i</w:t>
      </w:r>
      <w:r w:rsidR="009C389A">
        <w:rPr>
          <w:rFonts w:ascii="Arial" w:hAnsi="Arial" w:cs="Arial"/>
        </w:rPr>
        <w:t xml:space="preserve"> kontakt telefon odgovornog lica.</w:t>
      </w:r>
    </w:p>
    <w:p w14:paraId="5C46D41E" w14:textId="5504811A" w:rsidR="002474AD" w:rsidRPr="009B0658" w:rsidRDefault="002474AD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4.</w:t>
      </w:r>
    </w:p>
    <w:p w14:paraId="41167AE3" w14:textId="7E2A4EE5" w:rsidR="009C389A" w:rsidRDefault="00962BAD" w:rsidP="002474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Ugovorom o korištenju sale</w:t>
      </w:r>
      <w:r w:rsidR="00CC1CFD">
        <w:rPr>
          <w:rFonts w:ascii="Arial" w:hAnsi="Arial" w:cs="Arial"/>
        </w:rPr>
        <w:t xml:space="preserve"> </w:t>
      </w:r>
      <w:r w:rsidR="008717A6">
        <w:rPr>
          <w:rFonts w:ascii="Arial" w:hAnsi="Arial" w:cs="Arial"/>
        </w:rPr>
        <w:t>p</w:t>
      </w:r>
      <w:r>
        <w:rPr>
          <w:rFonts w:ascii="Arial" w:hAnsi="Arial" w:cs="Arial"/>
        </w:rPr>
        <w:t>osebno se u</w:t>
      </w:r>
      <w:r w:rsidR="00D233D0">
        <w:rPr>
          <w:rFonts w:ascii="Arial" w:hAnsi="Arial" w:cs="Arial"/>
        </w:rPr>
        <w:t>tvrđuju</w:t>
      </w:r>
      <w:r>
        <w:rPr>
          <w:rFonts w:ascii="Arial" w:hAnsi="Arial" w:cs="Arial"/>
        </w:rPr>
        <w:t>:</w:t>
      </w:r>
    </w:p>
    <w:p w14:paraId="4B695D6A" w14:textId="1469CF00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obaveze korisnika u smislu poštivanja kućnog reda, održavanja i čuvanja prostorija i i</w:t>
      </w:r>
      <w:r w:rsidR="00D233D0">
        <w:rPr>
          <w:rFonts w:ascii="Arial" w:hAnsi="Arial" w:cs="Arial"/>
        </w:rPr>
        <w:t>n</w:t>
      </w:r>
      <w:r>
        <w:rPr>
          <w:rFonts w:ascii="Arial" w:hAnsi="Arial" w:cs="Arial"/>
        </w:rPr>
        <w:t>ventara,</w:t>
      </w:r>
    </w:p>
    <w:p w14:paraId="7F22762C" w14:textId="05CA3972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visina naknade za korištenje sale po satu i mjesečni iznos,</w:t>
      </w:r>
    </w:p>
    <w:p w14:paraId="3A0A6F81" w14:textId="628DEECC" w:rsidR="00D233D0" w:rsidRDefault="00D233D0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obaveza naknade učinjene štete,</w:t>
      </w:r>
    </w:p>
    <w:p w14:paraId="1A60B80C" w14:textId="11581AB8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termini korištenja sale,</w:t>
      </w:r>
    </w:p>
    <w:p w14:paraId="7ECDE450" w14:textId="0F08AB31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brojnost grupe koja koristi termin,</w:t>
      </w:r>
    </w:p>
    <w:p w14:paraId="5A9C3D62" w14:textId="7883A476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nadležnost i odgovornost lica koje je kao predstavnik Općine odgovorno za primopredaju sale,</w:t>
      </w:r>
    </w:p>
    <w:p w14:paraId="6D4943F7" w14:textId="0B53C630" w:rsidR="00962BA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trajanje ugovora,</w:t>
      </w:r>
    </w:p>
    <w:p w14:paraId="5D68AB56" w14:textId="0ECA9ED6" w:rsidR="008C5C54" w:rsidRPr="00332D5D" w:rsidRDefault="00962BAD" w:rsidP="00332D5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32D5D">
        <w:rPr>
          <w:rFonts w:ascii="Arial" w:hAnsi="Arial" w:cs="Arial"/>
        </w:rPr>
        <w:t>u</w:t>
      </w:r>
      <w:r w:rsidR="00332D5D">
        <w:rPr>
          <w:rFonts w:ascii="Arial" w:hAnsi="Arial" w:cs="Arial"/>
        </w:rPr>
        <w:t>slove</w:t>
      </w:r>
      <w:r w:rsidRPr="00332D5D">
        <w:rPr>
          <w:rFonts w:ascii="Arial" w:hAnsi="Arial" w:cs="Arial"/>
        </w:rPr>
        <w:t xml:space="preserve"> i okolnosti za raskid ugovora</w:t>
      </w:r>
      <w:r w:rsidR="00AB19DC" w:rsidRPr="00332D5D">
        <w:rPr>
          <w:rFonts w:ascii="Arial" w:hAnsi="Arial" w:cs="Arial"/>
        </w:rPr>
        <w:t>.</w:t>
      </w:r>
    </w:p>
    <w:p w14:paraId="45ACC0D2" w14:textId="0F6E053E" w:rsidR="00E62549" w:rsidRPr="009B0658" w:rsidRDefault="00E62549" w:rsidP="00E62549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5.</w:t>
      </w:r>
    </w:p>
    <w:p w14:paraId="3046B915" w14:textId="0090B994" w:rsidR="008C5C54" w:rsidRPr="00E62549" w:rsidRDefault="00E62549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Komisiju koja će odre</w:t>
      </w:r>
      <w:r w:rsidR="00332D5D">
        <w:rPr>
          <w:rFonts w:ascii="Arial" w:hAnsi="Arial" w:cs="Arial"/>
        </w:rPr>
        <w:t>diti</w:t>
      </w:r>
      <w:r>
        <w:rPr>
          <w:rFonts w:ascii="Arial" w:hAnsi="Arial" w:cs="Arial"/>
        </w:rPr>
        <w:t xml:space="preserve"> raspored korištenja sale imenuje </w:t>
      </w:r>
      <w:r w:rsidR="00DC0589">
        <w:rPr>
          <w:rFonts w:ascii="Arial" w:hAnsi="Arial" w:cs="Arial"/>
        </w:rPr>
        <w:t xml:space="preserve">Općinski </w:t>
      </w:r>
      <w:r>
        <w:rPr>
          <w:rFonts w:ascii="Arial" w:hAnsi="Arial" w:cs="Arial"/>
        </w:rPr>
        <w:t xml:space="preserve">načelnik, od predstavnika </w:t>
      </w:r>
      <w:r w:rsidR="00652F7A">
        <w:rPr>
          <w:rFonts w:ascii="Arial" w:hAnsi="Arial" w:cs="Arial"/>
        </w:rPr>
        <w:t>korisnika</w:t>
      </w:r>
      <w:r w:rsidR="00E70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 su se prijavili na Javni poziv i jedn</w:t>
      </w:r>
      <w:r w:rsidR="002E7475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predstavnik</w:t>
      </w:r>
      <w:r w:rsidR="002E7475">
        <w:rPr>
          <w:rFonts w:ascii="Arial" w:hAnsi="Arial" w:cs="Arial"/>
        </w:rPr>
        <w:t>a</w:t>
      </w:r>
      <w:r w:rsidR="00984104">
        <w:rPr>
          <w:rFonts w:ascii="Arial" w:hAnsi="Arial" w:cs="Arial"/>
        </w:rPr>
        <w:t xml:space="preserve"> Općine</w:t>
      </w:r>
      <w:r>
        <w:rPr>
          <w:rFonts w:ascii="Arial" w:hAnsi="Arial" w:cs="Arial"/>
        </w:rPr>
        <w:t xml:space="preserve">. </w:t>
      </w:r>
    </w:p>
    <w:p w14:paraId="03DCC849" w14:textId="778609E2" w:rsidR="002D40F3" w:rsidRDefault="002D40F3" w:rsidP="00652F7A">
      <w:pPr>
        <w:rPr>
          <w:rFonts w:ascii="Arial" w:hAnsi="Arial" w:cs="Arial"/>
        </w:rPr>
      </w:pPr>
    </w:p>
    <w:p w14:paraId="6C3620C1" w14:textId="77777777" w:rsidR="00766D3A" w:rsidRDefault="00766D3A" w:rsidP="00652F7A">
      <w:pPr>
        <w:rPr>
          <w:rFonts w:ascii="Arial" w:hAnsi="Arial" w:cs="Arial"/>
        </w:rPr>
      </w:pPr>
    </w:p>
    <w:p w14:paraId="4720CBA9" w14:textId="2170EA64" w:rsidR="00E658B7" w:rsidRPr="009B0658" w:rsidRDefault="00E658B7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lastRenderedPageBreak/>
        <w:t xml:space="preserve">Član </w:t>
      </w:r>
      <w:r w:rsidR="00E62549" w:rsidRPr="009B0658">
        <w:rPr>
          <w:rFonts w:ascii="Arial" w:hAnsi="Arial" w:cs="Arial"/>
          <w:b/>
          <w:bCs/>
        </w:rPr>
        <w:t>6</w:t>
      </w:r>
      <w:r w:rsidRPr="009B0658">
        <w:rPr>
          <w:rFonts w:ascii="Arial" w:hAnsi="Arial" w:cs="Arial"/>
          <w:b/>
          <w:bCs/>
        </w:rPr>
        <w:t>.</w:t>
      </w:r>
    </w:p>
    <w:p w14:paraId="4AF30097" w14:textId="70108B92" w:rsidR="00E62549" w:rsidRDefault="00E658B7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 se potpisuje na period u maksimalnom trajanju </w:t>
      </w:r>
      <w:r w:rsidR="00652F7A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jedne kalendarske godine. Za obnavljanje ugovora neophodno je da se korisnik ponov</w:t>
      </w:r>
      <w:r w:rsidR="00860D9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prijavi na Javni poziv naredne godine</w:t>
      </w:r>
      <w:r w:rsidR="00766D3A">
        <w:rPr>
          <w:rFonts w:ascii="Arial" w:hAnsi="Arial" w:cs="Arial"/>
        </w:rPr>
        <w:t xml:space="preserve"> te da je uredno izmirio svoje obaveze po ugovoru iz prethodnog perioda.</w:t>
      </w:r>
    </w:p>
    <w:p w14:paraId="0CB17067" w14:textId="0F329E13" w:rsidR="00E658B7" w:rsidRPr="009B0658" w:rsidRDefault="00E658B7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 xml:space="preserve">Član </w:t>
      </w:r>
      <w:r w:rsidR="00E62549" w:rsidRPr="009B0658">
        <w:rPr>
          <w:rFonts w:ascii="Arial" w:hAnsi="Arial" w:cs="Arial"/>
          <w:b/>
          <w:bCs/>
        </w:rPr>
        <w:t>7</w:t>
      </w:r>
      <w:r w:rsidRPr="009B0658">
        <w:rPr>
          <w:rFonts w:ascii="Arial" w:hAnsi="Arial" w:cs="Arial"/>
          <w:b/>
          <w:bCs/>
        </w:rPr>
        <w:t>.</w:t>
      </w:r>
    </w:p>
    <w:p w14:paraId="6BADE04E" w14:textId="57CDFD57" w:rsidR="008C5C54" w:rsidRDefault="0071449D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Ugovorom o korištenju sale  utvrđuje se mjese</w:t>
      </w:r>
      <w:r w:rsidR="008C5C54">
        <w:rPr>
          <w:rFonts w:ascii="Arial" w:hAnsi="Arial" w:cs="Arial"/>
        </w:rPr>
        <w:t xml:space="preserve">čni iznos koji plaćaju korisnici, a </w:t>
      </w:r>
      <w:r w:rsidR="00332D5D">
        <w:rPr>
          <w:rFonts w:ascii="Arial" w:hAnsi="Arial" w:cs="Arial"/>
        </w:rPr>
        <w:t>taj iznos</w:t>
      </w:r>
      <w:r w:rsidR="008C5C54">
        <w:rPr>
          <w:rFonts w:ascii="Arial" w:hAnsi="Arial" w:cs="Arial"/>
        </w:rPr>
        <w:t xml:space="preserve"> se određuje na osnovu cijene od </w:t>
      </w:r>
      <w:r w:rsidR="008C5C54" w:rsidRPr="00D233D0">
        <w:rPr>
          <w:rFonts w:ascii="Arial" w:hAnsi="Arial" w:cs="Arial"/>
        </w:rPr>
        <w:t>5,00</w:t>
      </w:r>
      <w:r w:rsidR="008C5C54">
        <w:rPr>
          <w:rFonts w:ascii="Arial" w:hAnsi="Arial" w:cs="Arial"/>
        </w:rPr>
        <w:t xml:space="preserve"> KM po satu</w:t>
      </w:r>
      <w:r w:rsidR="00BE49DC">
        <w:rPr>
          <w:rFonts w:ascii="Arial" w:hAnsi="Arial" w:cs="Arial"/>
        </w:rPr>
        <w:t xml:space="preserve"> korištenja</w:t>
      </w:r>
      <w:r w:rsidR="00332D5D">
        <w:rPr>
          <w:rFonts w:ascii="Arial" w:hAnsi="Arial" w:cs="Arial"/>
        </w:rPr>
        <w:t xml:space="preserve"> sale</w:t>
      </w:r>
      <w:r w:rsidR="008C5C54">
        <w:rPr>
          <w:rFonts w:ascii="Arial" w:hAnsi="Arial" w:cs="Arial"/>
        </w:rPr>
        <w:t>.</w:t>
      </w:r>
    </w:p>
    <w:p w14:paraId="6F18481C" w14:textId="2C17A165" w:rsidR="00DA4A84" w:rsidRPr="00D233D0" w:rsidRDefault="00DA4A84" w:rsidP="00AB19DC">
      <w:pPr>
        <w:ind w:firstLine="708"/>
        <w:jc w:val="both"/>
        <w:rPr>
          <w:rFonts w:ascii="Arial" w:hAnsi="Arial" w:cs="Arial"/>
        </w:rPr>
      </w:pPr>
      <w:r w:rsidRPr="00D233D0">
        <w:rPr>
          <w:rFonts w:ascii="Arial" w:hAnsi="Arial" w:cs="Arial"/>
        </w:rPr>
        <w:t xml:space="preserve"> Korisnici plaćaju naknadu za korištenje sale početkom mjeseca za predhodni mjesec</w:t>
      </w:r>
      <w:r w:rsidR="00D233D0" w:rsidRPr="00D233D0">
        <w:rPr>
          <w:rFonts w:ascii="Arial" w:hAnsi="Arial" w:cs="Arial"/>
        </w:rPr>
        <w:t xml:space="preserve">. </w:t>
      </w:r>
      <w:r w:rsidR="00D233D0">
        <w:rPr>
          <w:rFonts w:ascii="Arial" w:hAnsi="Arial" w:cs="Arial"/>
        </w:rPr>
        <w:t>Naknada će se plaćati na osnovu evidencije o korištenju sale koju vodi Služba za finansije, inspekcijske poslove i opću upravu, a što će se detaljno regulisati Ugovorom o</w:t>
      </w:r>
      <w:r w:rsidR="00BE49DC">
        <w:rPr>
          <w:rFonts w:ascii="Arial" w:hAnsi="Arial" w:cs="Arial"/>
        </w:rPr>
        <w:t xml:space="preserve"> </w:t>
      </w:r>
      <w:r w:rsidR="00D233D0">
        <w:rPr>
          <w:rFonts w:ascii="Arial" w:hAnsi="Arial" w:cs="Arial"/>
        </w:rPr>
        <w:t>korištenju sale.</w:t>
      </w:r>
    </w:p>
    <w:p w14:paraId="32688BC7" w14:textId="1CD84AAA" w:rsidR="0071449D" w:rsidRPr="009B0658" w:rsidRDefault="0071449D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8.</w:t>
      </w:r>
    </w:p>
    <w:p w14:paraId="7B0BAF2B" w14:textId="4858BA8A" w:rsidR="00E62549" w:rsidRDefault="0057724B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Prioritet u dodjeljivanju termina za korištenje sale</w:t>
      </w:r>
      <w:r w:rsidR="00D2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imaju </w:t>
      </w:r>
      <w:r w:rsidR="00BE49DC">
        <w:rPr>
          <w:rFonts w:ascii="Arial" w:hAnsi="Arial" w:cs="Arial"/>
        </w:rPr>
        <w:t>kulturno-umjetnička društva</w:t>
      </w:r>
      <w:r>
        <w:rPr>
          <w:rFonts w:ascii="Arial" w:hAnsi="Arial" w:cs="Arial"/>
        </w:rPr>
        <w:t xml:space="preserve"> i udruženja koj</w:t>
      </w:r>
      <w:r w:rsidR="00766D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rade sa mlađim kategorijama.</w:t>
      </w:r>
    </w:p>
    <w:p w14:paraId="605FCFB2" w14:textId="221689D2" w:rsidR="0057724B" w:rsidRPr="009B0658" w:rsidRDefault="0057724B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 xml:space="preserve">Član </w:t>
      </w:r>
      <w:r w:rsidR="008C5C54" w:rsidRPr="009B0658">
        <w:rPr>
          <w:rFonts w:ascii="Arial" w:hAnsi="Arial" w:cs="Arial"/>
          <w:b/>
          <w:bCs/>
        </w:rPr>
        <w:t>9</w:t>
      </w:r>
      <w:r w:rsidR="00E62549" w:rsidRPr="009B0658">
        <w:rPr>
          <w:rFonts w:ascii="Arial" w:hAnsi="Arial" w:cs="Arial"/>
          <w:b/>
          <w:bCs/>
        </w:rPr>
        <w:t>.</w:t>
      </w:r>
    </w:p>
    <w:p w14:paraId="177B1607" w14:textId="2741C23A" w:rsidR="00E658B7" w:rsidRDefault="00E658B7" w:rsidP="00E658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je dužna</w:t>
      </w:r>
      <w:r w:rsidR="002E7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nakon što utvrdi termine korištenja sale</w:t>
      </w:r>
      <w:r w:rsidR="002E7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na ulaznim vratima postavi sedmični raspored korištenja sale.</w:t>
      </w:r>
    </w:p>
    <w:p w14:paraId="2181830E" w14:textId="1F4E85A3" w:rsidR="00E62549" w:rsidRDefault="00B822B6" w:rsidP="002521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poštivanje kućnog reda, </w:t>
      </w:r>
      <w:r w:rsidR="00B72C67">
        <w:rPr>
          <w:rFonts w:ascii="Arial" w:hAnsi="Arial" w:cs="Arial"/>
        </w:rPr>
        <w:t>evidenciju</w:t>
      </w:r>
      <w:r>
        <w:rPr>
          <w:rFonts w:ascii="Arial" w:hAnsi="Arial" w:cs="Arial"/>
        </w:rPr>
        <w:t xml:space="preserve"> korištenja termina, brojnosti grupe i pravilnog korištenja sale </w:t>
      </w:r>
      <w:r w:rsidR="00F93628" w:rsidRPr="00D233D0">
        <w:rPr>
          <w:rFonts w:ascii="Arial" w:hAnsi="Arial" w:cs="Arial"/>
        </w:rPr>
        <w:t>zadužuj</w:t>
      </w:r>
      <w:r w:rsidR="00D233D0" w:rsidRPr="00D233D0">
        <w:rPr>
          <w:rFonts w:ascii="Arial" w:hAnsi="Arial" w:cs="Arial"/>
        </w:rPr>
        <w:t>e</w:t>
      </w:r>
      <w:r w:rsidRPr="00AD36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</w:t>
      </w:r>
      <w:r w:rsidR="00D233D0">
        <w:rPr>
          <w:rFonts w:ascii="Arial" w:hAnsi="Arial" w:cs="Arial"/>
        </w:rPr>
        <w:t xml:space="preserve">e Služba </w:t>
      </w:r>
      <w:r w:rsidR="00BE49DC">
        <w:rPr>
          <w:rFonts w:ascii="Arial" w:hAnsi="Arial" w:cs="Arial"/>
        </w:rPr>
        <w:t>za finansije, inspekcijske poslove i opću upravu</w:t>
      </w:r>
      <w:r w:rsidR="00F93628">
        <w:rPr>
          <w:rFonts w:ascii="Arial" w:hAnsi="Arial" w:cs="Arial"/>
        </w:rPr>
        <w:t>.</w:t>
      </w:r>
    </w:p>
    <w:p w14:paraId="177FED37" w14:textId="472E0756" w:rsidR="00E658B7" w:rsidRPr="009B0658" w:rsidRDefault="00E658B7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 xml:space="preserve">Član </w:t>
      </w:r>
      <w:r w:rsidR="008C5C54" w:rsidRPr="009B0658">
        <w:rPr>
          <w:rFonts w:ascii="Arial" w:hAnsi="Arial" w:cs="Arial"/>
          <w:b/>
          <w:bCs/>
        </w:rPr>
        <w:t>10</w:t>
      </w:r>
      <w:r w:rsidRPr="009B0658">
        <w:rPr>
          <w:rFonts w:ascii="Arial" w:hAnsi="Arial" w:cs="Arial"/>
          <w:b/>
          <w:bCs/>
        </w:rPr>
        <w:t>.</w:t>
      </w:r>
    </w:p>
    <w:p w14:paraId="2838A642" w14:textId="0C8F32D5" w:rsidR="008C5C54" w:rsidRDefault="00E658B7" w:rsidP="00AB19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ima mogu</w:t>
      </w:r>
      <w:r w:rsidR="00FE006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nost da iz ostvarenog prihoda po ovom osnovu planira sredstva za </w:t>
      </w:r>
      <w:r w:rsidR="00D233D0">
        <w:rPr>
          <w:rFonts w:ascii="Arial" w:hAnsi="Arial" w:cs="Arial"/>
        </w:rPr>
        <w:t xml:space="preserve">održavanje </w:t>
      </w:r>
      <w:r w:rsidR="00BE49DC">
        <w:rPr>
          <w:rFonts w:ascii="Arial" w:hAnsi="Arial" w:cs="Arial"/>
        </w:rPr>
        <w:t>sale</w:t>
      </w:r>
      <w:r w:rsidR="00766D3A">
        <w:rPr>
          <w:rFonts w:ascii="Arial" w:hAnsi="Arial" w:cs="Arial"/>
        </w:rPr>
        <w:t>.</w:t>
      </w:r>
      <w:r w:rsidR="00D233D0">
        <w:rPr>
          <w:rFonts w:ascii="Arial" w:hAnsi="Arial" w:cs="Arial"/>
        </w:rPr>
        <w:t xml:space="preserve"> </w:t>
      </w:r>
    </w:p>
    <w:p w14:paraId="33C38E9C" w14:textId="5F444E0E" w:rsidR="00E658B7" w:rsidRPr="009B0658" w:rsidRDefault="00E658B7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 xml:space="preserve">Član </w:t>
      </w:r>
      <w:r w:rsidR="00E62549" w:rsidRPr="009B0658">
        <w:rPr>
          <w:rFonts w:ascii="Arial" w:hAnsi="Arial" w:cs="Arial"/>
          <w:b/>
          <w:bCs/>
        </w:rPr>
        <w:t>1</w:t>
      </w:r>
      <w:r w:rsidR="008C5C54" w:rsidRPr="009B0658">
        <w:rPr>
          <w:rFonts w:ascii="Arial" w:hAnsi="Arial" w:cs="Arial"/>
          <w:b/>
          <w:bCs/>
        </w:rPr>
        <w:t>1</w:t>
      </w:r>
      <w:r w:rsidRPr="009B0658">
        <w:rPr>
          <w:rFonts w:ascii="Arial" w:hAnsi="Arial" w:cs="Arial"/>
          <w:b/>
          <w:bCs/>
        </w:rPr>
        <w:t>.</w:t>
      </w:r>
    </w:p>
    <w:p w14:paraId="2E969B8A" w14:textId="46FFF895" w:rsidR="00FE006A" w:rsidRDefault="00FE006A" w:rsidP="00FE00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Općinski načelnik može </w:t>
      </w:r>
      <w:r w:rsidR="00AD36CF" w:rsidRPr="00D233D0">
        <w:rPr>
          <w:rFonts w:ascii="Arial" w:hAnsi="Arial" w:cs="Arial"/>
        </w:rPr>
        <w:t>jednokratno</w:t>
      </w:r>
      <w:r w:rsidR="00AD3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odobriti korištenje sale</w:t>
      </w:r>
      <w:r w:rsidR="00D2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drugim pravnim licima </w:t>
      </w:r>
      <w:r w:rsidR="00F67BA2">
        <w:rPr>
          <w:rFonts w:ascii="Arial" w:hAnsi="Arial" w:cs="Arial"/>
        </w:rPr>
        <w:t>koji se nisu prijavili na Javni poziv, a u svrhu</w:t>
      </w:r>
      <w:r>
        <w:rPr>
          <w:rFonts w:ascii="Arial" w:hAnsi="Arial" w:cs="Arial"/>
        </w:rPr>
        <w:t xml:space="preserve"> o</w:t>
      </w:r>
      <w:r w:rsidR="00F67BA2">
        <w:rPr>
          <w:rFonts w:ascii="Arial" w:hAnsi="Arial" w:cs="Arial"/>
        </w:rPr>
        <w:t>rganizovanja</w:t>
      </w:r>
      <w:r>
        <w:rPr>
          <w:rFonts w:ascii="Arial" w:hAnsi="Arial" w:cs="Arial"/>
        </w:rPr>
        <w:t xml:space="preserve"> raznih sportskih, humanitarnih, kulturnih</w:t>
      </w:r>
      <w:r w:rsidR="00BE49DC">
        <w:rPr>
          <w:rFonts w:ascii="Arial" w:hAnsi="Arial" w:cs="Arial"/>
        </w:rPr>
        <w:t>, edukativnih, scenskih</w:t>
      </w:r>
      <w:r>
        <w:rPr>
          <w:rFonts w:ascii="Arial" w:hAnsi="Arial" w:cs="Arial"/>
        </w:rPr>
        <w:t xml:space="preserve"> i drugih manifestacija</w:t>
      </w:r>
      <w:r w:rsidR="00F67BA2">
        <w:rPr>
          <w:rFonts w:ascii="Arial" w:hAnsi="Arial" w:cs="Arial"/>
        </w:rPr>
        <w:t xml:space="preserve">, </w:t>
      </w:r>
      <w:r w:rsidR="00AD6AB5">
        <w:rPr>
          <w:rFonts w:ascii="Arial" w:hAnsi="Arial" w:cs="Arial"/>
        </w:rPr>
        <w:t xml:space="preserve">a </w:t>
      </w:r>
      <w:r w:rsidR="00F67BA2">
        <w:rPr>
          <w:rFonts w:ascii="Arial" w:hAnsi="Arial" w:cs="Arial"/>
        </w:rPr>
        <w:t>koji podnesu zahtjev sa detaljnim obrazloženjem.</w:t>
      </w:r>
      <w:r>
        <w:rPr>
          <w:rFonts w:ascii="Arial" w:hAnsi="Arial" w:cs="Arial"/>
        </w:rPr>
        <w:t xml:space="preserve"> </w:t>
      </w:r>
    </w:p>
    <w:p w14:paraId="3458D9A0" w14:textId="5F22378B" w:rsidR="002D40F3" w:rsidRDefault="002D40F3" w:rsidP="00FE00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korištenje sale u slučaju iz predhodnog stava donosi se posebna Odluka</w:t>
      </w:r>
      <w:r w:rsidR="00766D3A">
        <w:rPr>
          <w:rFonts w:ascii="Arial" w:hAnsi="Arial" w:cs="Arial"/>
        </w:rPr>
        <w:t xml:space="preserve"> na prijedlog Služba za finansije, inspekcijske poslove i opću upravu.</w:t>
      </w:r>
    </w:p>
    <w:p w14:paraId="579D9CB5" w14:textId="135CE24D" w:rsidR="00FE006A" w:rsidRPr="009B0658" w:rsidRDefault="00FE006A" w:rsidP="008C5C54">
      <w:pPr>
        <w:jc w:val="center"/>
        <w:rPr>
          <w:rFonts w:ascii="Arial" w:hAnsi="Arial" w:cs="Arial"/>
          <w:b/>
          <w:bCs/>
        </w:rPr>
      </w:pPr>
      <w:r w:rsidRPr="009B0658">
        <w:rPr>
          <w:rFonts w:ascii="Arial" w:hAnsi="Arial" w:cs="Arial"/>
          <w:b/>
          <w:bCs/>
        </w:rPr>
        <w:t>Član 1</w:t>
      </w:r>
      <w:r w:rsidR="008C5C54" w:rsidRPr="009B0658">
        <w:rPr>
          <w:rFonts w:ascii="Arial" w:hAnsi="Arial" w:cs="Arial"/>
          <w:b/>
          <w:bCs/>
        </w:rPr>
        <w:t>2</w:t>
      </w:r>
      <w:r w:rsidRPr="009B0658">
        <w:rPr>
          <w:rFonts w:ascii="Arial" w:hAnsi="Arial" w:cs="Arial"/>
          <w:b/>
          <w:bCs/>
        </w:rPr>
        <w:t>.</w:t>
      </w:r>
    </w:p>
    <w:p w14:paraId="24800AF5" w14:textId="79DA5165" w:rsidR="00AB19DC" w:rsidRDefault="0057724B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r w:rsidR="00984104">
        <w:rPr>
          <w:rFonts w:ascii="Arial" w:hAnsi="Arial" w:cs="Arial"/>
        </w:rPr>
        <w:t>Odluka</w:t>
      </w:r>
      <w:r>
        <w:rPr>
          <w:rFonts w:ascii="Arial" w:hAnsi="Arial" w:cs="Arial"/>
        </w:rPr>
        <w:t xml:space="preserve"> stupa </w:t>
      </w:r>
      <w:r w:rsidR="00766D3A">
        <w:rPr>
          <w:rFonts w:ascii="Arial" w:hAnsi="Arial" w:cs="Arial"/>
        </w:rPr>
        <w:t>osmog</w:t>
      </w:r>
      <w:r>
        <w:rPr>
          <w:rFonts w:ascii="Arial" w:hAnsi="Arial" w:cs="Arial"/>
        </w:rPr>
        <w:t xml:space="preserve"> dana od dana objavljivanja u „Službenom glasniku Općine Breza“</w:t>
      </w:r>
      <w:r w:rsidR="00AB19DC">
        <w:rPr>
          <w:rFonts w:ascii="Arial" w:hAnsi="Arial" w:cs="Arial"/>
        </w:rPr>
        <w:t>.</w:t>
      </w:r>
    </w:p>
    <w:p w14:paraId="6B3A061D" w14:textId="77777777" w:rsidR="00AB19DC" w:rsidRDefault="00AB19DC" w:rsidP="004558A2">
      <w:pPr>
        <w:jc w:val="both"/>
        <w:rPr>
          <w:rFonts w:ascii="Arial" w:hAnsi="Arial" w:cs="Arial"/>
        </w:rPr>
      </w:pPr>
    </w:p>
    <w:p w14:paraId="2B5475DB" w14:textId="60DD60A0" w:rsidR="0057724B" w:rsidRDefault="0057724B" w:rsidP="00252F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Broj:____________</w:t>
      </w:r>
      <w:r w:rsidR="007E4DF4">
        <w:rPr>
          <w:rFonts w:ascii="Arial" w:hAnsi="Arial" w:cs="Arial"/>
        </w:rPr>
        <w:t>___</w:t>
      </w:r>
      <w:r w:rsidR="00DA4A84">
        <w:rPr>
          <w:rFonts w:ascii="Arial" w:hAnsi="Arial" w:cs="Arial"/>
        </w:rPr>
        <w:softHyphen/>
      </w:r>
      <w:r w:rsidR="00DA4A84">
        <w:rPr>
          <w:rFonts w:ascii="Arial" w:hAnsi="Arial" w:cs="Arial"/>
        </w:rPr>
        <w:softHyphen/>
      </w:r>
      <w:r w:rsidR="00DA4A84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F15">
        <w:rPr>
          <w:rFonts w:ascii="Arial" w:hAnsi="Arial" w:cs="Arial"/>
        </w:rPr>
        <w:t>Predsjedavajući</w:t>
      </w:r>
      <w:r w:rsidR="005E7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A578325" w14:textId="4D1BFACF" w:rsidR="002474AD" w:rsidRDefault="0057724B" w:rsidP="008C5C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Datum :_______________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252F15">
        <w:rPr>
          <w:rFonts w:ascii="Arial" w:hAnsi="Arial" w:cs="Arial"/>
        </w:rPr>
        <w:tab/>
        <w:t xml:space="preserve">Općinskog vijeća </w:t>
      </w:r>
    </w:p>
    <w:p w14:paraId="031A40A7" w14:textId="2147FA3D" w:rsidR="002D40F3" w:rsidRDefault="00252F15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Rihić Anel, s.r.</w:t>
      </w:r>
    </w:p>
    <w:p w14:paraId="3F35167B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549925AE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5923510C" w14:textId="77777777" w:rsidR="00CC1CFD" w:rsidRDefault="00CC1CFD" w:rsidP="002D40F3">
      <w:pPr>
        <w:ind w:firstLine="708"/>
        <w:jc w:val="both"/>
        <w:rPr>
          <w:rFonts w:ascii="Arial" w:hAnsi="Arial" w:cs="Arial"/>
        </w:rPr>
      </w:pPr>
    </w:p>
    <w:p w14:paraId="6157C954" w14:textId="4C54046B" w:rsidR="002D40F3" w:rsidRDefault="002D40F3" w:rsidP="001150D8">
      <w:pPr>
        <w:ind w:firstLine="708"/>
        <w:jc w:val="center"/>
        <w:rPr>
          <w:rFonts w:ascii="Arial" w:hAnsi="Arial" w:cs="Arial"/>
        </w:rPr>
      </w:pPr>
      <w:r w:rsidRPr="001150D8">
        <w:rPr>
          <w:rFonts w:ascii="Arial" w:hAnsi="Arial" w:cs="Arial"/>
          <w:b/>
          <w:bCs/>
        </w:rPr>
        <w:t>Obrazloženje</w:t>
      </w:r>
      <w:r>
        <w:rPr>
          <w:rFonts w:ascii="Arial" w:hAnsi="Arial" w:cs="Arial"/>
        </w:rPr>
        <w:t>:</w:t>
      </w:r>
    </w:p>
    <w:p w14:paraId="4E3A4F4B" w14:textId="2E00C298" w:rsidR="001150D8" w:rsidRDefault="001150D8" w:rsidP="001150D8">
      <w:pPr>
        <w:ind w:firstLine="708"/>
        <w:jc w:val="center"/>
        <w:rPr>
          <w:rFonts w:ascii="Arial" w:hAnsi="Arial" w:cs="Arial"/>
        </w:rPr>
      </w:pPr>
    </w:p>
    <w:p w14:paraId="6E360C98" w14:textId="2A8E1915" w:rsidR="001150D8" w:rsidRDefault="001150D8" w:rsidP="001150D8">
      <w:pPr>
        <w:ind w:firstLine="708"/>
        <w:jc w:val="center"/>
        <w:rPr>
          <w:rFonts w:ascii="Arial" w:hAnsi="Arial" w:cs="Arial"/>
        </w:rPr>
      </w:pPr>
    </w:p>
    <w:p w14:paraId="286509D4" w14:textId="77777777" w:rsidR="001150D8" w:rsidRDefault="001150D8" w:rsidP="001150D8">
      <w:pPr>
        <w:ind w:firstLine="708"/>
        <w:jc w:val="center"/>
        <w:rPr>
          <w:rFonts w:ascii="Arial" w:hAnsi="Arial" w:cs="Arial"/>
        </w:rPr>
      </w:pPr>
    </w:p>
    <w:p w14:paraId="651A7F98" w14:textId="7B1088FF" w:rsidR="002D40F3" w:rsidRDefault="002D40F3" w:rsidP="002D40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Pravni osnov za donošenje Odluke:</w:t>
      </w:r>
    </w:p>
    <w:p w14:paraId="60F28367" w14:textId="1703060B" w:rsidR="002D40F3" w:rsidRDefault="002D40F3" w:rsidP="00CC1CF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C1CFD">
        <w:rPr>
          <w:rFonts w:ascii="Arial" w:hAnsi="Arial"/>
        </w:rPr>
        <w:t xml:space="preserve">Zakon o principima lokalne samouprave - član 13. stav 2. tačka 5. („Službene novine Federacije BiH“, broj:49/06 i 51/09), </w:t>
      </w:r>
    </w:p>
    <w:p w14:paraId="2E87A879" w14:textId="2556FF3A" w:rsidR="00CC1CFD" w:rsidRDefault="002D40F3" w:rsidP="00CC1CF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C1CFD">
        <w:rPr>
          <w:rFonts w:ascii="Arial" w:hAnsi="Arial"/>
        </w:rPr>
        <w:t>Statut Općine Breza - član 19. tačka 7, i član 101. stav 3. („Službeni glasnik Općine Breza“, broj 8/09 - Prečišćeni tekst“)</w:t>
      </w:r>
      <w:r w:rsidR="00CC1CFD">
        <w:rPr>
          <w:rFonts w:ascii="Arial" w:hAnsi="Arial"/>
        </w:rPr>
        <w:t>,</w:t>
      </w:r>
    </w:p>
    <w:p w14:paraId="432C4AC6" w14:textId="153D67B2" w:rsidR="002D40F3" w:rsidRDefault="002D40F3" w:rsidP="002D40F3">
      <w:pPr>
        <w:ind w:firstLine="708"/>
        <w:jc w:val="both"/>
        <w:rPr>
          <w:rFonts w:ascii="Arial" w:hAnsi="Arial"/>
        </w:rPr>
      </w:pPr>
    </w:p>
    <w:p w14:paraId="6FBFE25D" w14:textId="0B88E533" w:rsidR="002D40F3" w:rsidRDefault="002D40F3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Razlozi za donošenje Odluke:</w:t>
      </w:r>
    </w:p>
    <w:p w14:paraId="1DCD8F73" w14:textId="7204FD69" w:rsidR="002D40F3" w:rsidRDefault="002D40F3" w:rsidP="002D40F3">
      <w:pPr>
        <w:ind w:firstLine="708"/>
        <w:jc w:val="both"/>
        <w:rPr>
          <w:rFonts w:ascii="Arial" w:hAnsi="Arial"/>
        </w:rPr>
      </w:pPr>
    </w:p>
    <w:p w14:paraId="447AAA68" w14:textId="6DA39AFE" w:rsidR="002D40F3" w:rsidRDefault="002D40F3" w:rsidP="002D40F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Dosadašnji način korištenja sale </w:t>
      </w:r>
      <w:r w:rsidR="00BE49DC">
        <w:rPr>
          <w:rFonts w:ascii="Arial" w:hAnsi="Arial"/>
        </w:rPr>
        <w:t>Radničkog d</w:t>
      </w:r>
      <w:r>
        <w:rPr>
          <w:rFonts w:ascii="Arial" w:hAnsi="Arial"/>
        </w:rPr>
        <w:t xml:space="preserve">oma nije bio pravno regulisan, te se Općinskom vijeću Općine Breza predlaže da Odluku o korištenju </w:t>
      </w:r>
      <w:r w:rsidR="00BE49DC">
        <w:rPr>
          <w:rFonts w:ascii="Arial" w:hAnsi="Arial"/>
        </w:rPr>
        <w:t>s</w:t>
      </w:r>
      <w:r>
        <w:rPr>
          <w:rFonts w:ascii="Arial" w:hAnsi="Arial"/>
        </w:rPr>
        <w:t xml:space="preserve">ale </w:t>
      </w:r>
      <w:r w:rsidR="00BE49DC">
        <w:rPr>
          <w:rFonts w:ascii="Arial" w:hAnsi="Arial"/>
        </w:rPr>
        <w:t>Radničkog d</w:t>
      </w:r>
      <w:r>
        <w:rPr>
          <w:rFonts w:ascii="Arial" w:hAnsi="Arial"/>
        </w:rPr>
        <w:t>oma  usvoji u predloženom tekstu.</w:t>
      </w:r>
    </w:p>
    <w:p w14:paraId="43644F7E" w14:textId="7A4A774D" w:rsidR="00800ABF" w:rsidRDefault="00800ABF" w:rsidP="002D40F3">
      <w:pPr>
        <w:ind w:firstLine="708"/>
        <w:jc w:val="both"/>
        <w:rPr>
          <w:rFonts w:ascii="Arial" w:hAnsi="Arial"/>
        </w:rPr>
      </w:pPr>
    </w:p>
    <w:p w14:paraId="15CFBFB5" w14:textId="5DFA4A9C" w:rsidR="00800ABF" w:rsidRDefault="00800ABF" w:rsidP="002D40F3">
      <w:pPr>
        <w:ind w:firstLine="708"/>
        <w:jc w:val="both"/>
        <w:rPr>
          <w:rFonts w:ascii="Arial" w:hAnsi="Arial"/>
        </w:rPr>
      </w:pPr>
    </w:p>
    <w:p w14:paraId="660D23ED" w14:textId="21283276" w:rsidR="00800ABF" w:rsidRDefault="00800ABF" w:rsidP="002D40F3">
      <w:pPr>
        <w:ind w:firstLine="708"/>
        <w:jc w:val="both"/>
        <w:rPr>
          <w:rFonts w:ascii="Arial" w:hAnsi="Arial"/>
        </w:rPr>
      </w:pPr>
    </w:p>
    <w:p w14:paraId="1E2499E8" w14:textId="09085A95" w:rsidR="00800ABF" w:rsidRDefault="00800ABF" w:rsidP="00800ABF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>Služba za finansije, inspekcijske poslove i opću upravu</w:t>
      </w:r>
    </w:p>
    <w:p w14:paraId="2087BF9A" w14:textId="12CE36A3" w:rsidR="00800ABF" w:rsidRDefault="00800ABF" w:rsidP="00800ABF">
      <w:pPr>
        <w:ind w:left="5664"/>
        <w:jc w:val="both"/>
        <w:rPr>
          <w:rFonts w:ascii="Arial" w:hAnsi="Arial"/>
        </w:rPr>
      </w:pPr>
    </w:p>
    <w:p w14:paraId="0C12CDD4" w14:textId="7D27BD09" w:rsidR="00800ABF" w:rsidRDefault="00800ABF" w:rsidP="00800ABF">
      <w:pPr>
        <w:ind w:left="5664"/>
        <w:jc w:val="both"/>
        <w:rPr>
          <w:rFonts w:ascii="Arial" w:hAnsi="Arial"/>
        </w:rPr>
      </w:pPr>
      <w:r w:rsidRPr="00800ABF">
        <w:rPr>
          <w:rFonts w:ascii="Arial" w:hAnsi="Arial"/>
        </w:rPr>
        <w:t>Pomoćnik načelnika</w:t>
      </w:r>
    </w:p>
    <w:p w14:paraId="788BEB3E" w14:textId="0F25482E" w:rsidR="00800ABF" w:rsidRPr="00800ABF" w:rsidRDefault="00800ABF" w:rsidP="00800ABF">
      <w:pPr>
        <w:ind w:left="5664"/>
        <w:jc w:val="both"/>
        <w:rPr>
          <w:rFonts w:ascii="Arial" w:hAnsi="Arial" w:cs="Arial"/>
        </w:rPr>
      </w:pPr>
      <w:r>
        <w:rPr>
          <w:rFonts w:ascii="Arial" w:hAnsi="Arial"/>
        </w:rPr>
        <w:t>Meliha Beširević</w:t>
      </w:r>
    </w:p>
    <w:sectPr w:rsidR="00800ABF" w:rsidRPr="0080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10FF"/>
    <w:multiLevelType w:val="hybridMultilevel"/>
    <w:tmpl w:val="551C6B9A"/>
    <w:lvl w:ilvl="0" w:tplc="E18A180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AC14BF"/>
    <w:multiLevelType w:val="hybridMultilevel"/>
    <w:tmpl w:val="1BD6397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05"/>
    <w:rsid w:val="0005176D"/>
    <w:rsid w:val="001150D8"/>
    <w:rsid w:val="001A0447"/>
    <w:rsid w:val="001D68BC"/>
    <w:rsid w:val="002474AD"/>
    <w:rsid w:val="00252168"/>
    <w:rsid w:val="00252F15"/>
    <w:rsid w:val="002D40F3"/>
    <w:rsid w:val="002D5466"/>
    <w:rsid w:val="002E7475"/>
    <w:rsid w:val="00332D5D"/>
    <w:rsid w:val="003A3905"/>
    <w:rsid w:val="00402557"/>
    <w:rsid w:val="004558A2"/>
    <w:rsid w:val="005227C1"/>
    <w:rsid w:val="0057724B"/>
    <w:rsid w:val="005E7D24"/>
    <w:rsid w:val="00652F7A"/>
    <w:rsid w:val="006924FF"/>
    <w:rsid w:val="00693B36"/>
    <w:rsid w:val="0071449D"/>
    <w:rsid w:val="00766D3A"/>
    <w:rsid w:val="00792629"/>
    <w:rsid w:val="007E4DF4"/>
    <w:rsid w:val="00800ABF"/>
    <w:rsid w:val="008370C2"/>
    <w:rsid w:val="00860D97"/>
    <w:rsid w:val="008717A6"/>
    <w:rsid w:val="008B71FE"/>
    <w:rsid w:val="008C3988"/>
    <w:rsid w:val="008C5C54"/>
    <w:rsid w:val="00962BAD"/>
    <w:rsid w:val="00984104"/>
    <w:rsid w:val="009B0658"/>
    <w:rsid w:val="009C389A"/>
    <w:rsid w:val="00AB19DC"/>
    <w:rsid w:val="00AD36CF"/>
    <w:rsid w:val="00AD6AB5"/>
    <w:rsid w:val="00AF6C22"/>
    <w:rsid w:val="00B72C67"/>
    <w:rsid w:val="00B822B6"/>
    <w:rsid w:val="00BE49DC"/>
    <w:rsid w:val="00CC1CFD"/>
    <w:rsid w:val="00CD6938"/>
    <w:rsid w:val="00D233D0"/>
    <w:rsid w:val="00D61F29"/>
    <w:rsid w:val="00DA4A84"/>
    <w:rsid w:val="00DC0589"/>
    <w:rsid w:val="00E62549"/>
    <w:rsid w:val="00E658B7"/>
    <w:rsid w:val="00E70E13"/>
    <w:rsid w:val="00F530E9"/>
    <w:rsid w:val="00F67BA2"/>
    <w:rsid w:val="00F86675"/>
    <w:rsid w:val="00F93628"/>
    <w:rsid w:val="00FB1AA1"/>
    <w:rsid w:val="00FC3CF0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B7F4"/>
  <w15:chartTrackingRefBased/>
  <w15:docId w15:val="{2B4500FC-81F4-434C-BB89-385E97F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Zikret Mahmutović</dc:creator>
  <cp:keywords/>
  <dc:description/>
  <cp:lastModifiedBy>Zikret Mahmutović</cp:lastModifiedBy>
  <cp:revision>41</cp:revision>
  <cp:lastPrinted>2021-02-15T08:44:00Z</cp:lastPrinted>
  <dcterms:created xsi:type="dcterms:W3CDTF">2021-02-03T09:43:00Z</dcterms:created>
  <dcterms:modified xsi:type="dcterms:W3CDTF">2021-03-18T08:08:00Z</dcterms:modified>
</cp:coreProperties>
</file>