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6DAD37DD" w14:textId="5D35D485" w:rsidR="006E5D2C" w:rsidRDefault="00E4245D" w:rsidP="003B6B88">
      <w:pPr>
        <w:pStyle w:val="Header"/>
        <w:tabs>
          <w:tab w:val="clear" w:pos="4536"/>
          <w:tab w:val="clear" w:pos="9072"/>
          <w:tab w:val="left" w:pos="6957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</w:t>
      </w:r>
      <w:r w:rsidR="006E5D2C">
        <w:rPr>
          <w:rFonts w:ascii="Arial" w:hAnsi="Arial"/>
          <w:sz w:val="22"/>
          <w:szCs w:val="22"/>
        </w:rPr>
        <w:t>Općinsk</w:t>
      </w:r>
      <w:r w:rsidR="004B1C9D">
        <w:rPr>
          <w:rFonts w:ascii="Arial" w:hAnsi="Arial"/>
          <w:sz w:val="22"/>
          <w:szCs w:val="22"/>
        </w:rPr>
        <w:t>o vijeće</w:t>
      </w:r>
      <w:r w:rsidR="006E5D2C">
        <w:rPr>
          <w:rFonts w:ascii="Arial" w:hAnsi="Arial"/>
          <w:sz w:val="22"/>
          <w:szCs w:val="22"/>
        </w:rPr>
        <w:tab/>
        <w:t xml:space="preserve">     Municip</w:t>
      </w:r>
      <w:r w:rsidR="004B1C9D">
        <w:rPr>
          <w:rFonts w:ascii="Arial" w:hAnsi="Arial"/>
          <w:sz w:val="22"/>
          <w:szCs w:val="22"/>
        </w:rPr>
        <w:t>ality</w:t>
      </w:r>
      <w:r w:rsidR="006E5D2C">
        <w:rPr>
          <w:rFonts w:ascii="Arial" w:hAnsi="Arial"/>
          <w:sz w:val="22"/>
          <w:szCs w:val="22"/>
        </w:rPr>
        <w:t xml:space="preserve"> </w:t>
      </w:r>
      <w:r w:rsidR="004B1C9D">
        <w:rPr>
          <w:rFonts w:ascii="Arial" w:hAnsi="Arial"/>
          <w:sz w:val="22"/>
          <w:szCs w:val="22"/>
        </w:rPr>
        <w:t>Council</w:t>
      </w:r>
    </w:p>
    <w:p w14:paraId="4CE30843" w14:textId="77777777" w:rsidR="00724CE4" w:rsidRPr="0033240C" w:rsidRDefault="00724CE4" w:rsidP="007B656D">
      <w:pPr>
        <w:pStyle w:val="Header"/>
        <w:tabs>
          <w:tab w:val="clear" w:pos="4536"/>
          <w:tab w:val="clear" w:pos="9072"/>
          <w:tab w:val="left" w:pos="6957"/>
        </w:tabs>
        <w:rPr>
          <w:rFonts w:ascii="Arial" w:hAnsi="Arial"/>
          <w:b/>
          <w:bCs/>
        </w:rPr>
      </w:pPr>
    </w:p>
    <w:p w14:paraId="7CF0BFA0" w14:textId="0D04A0AF" w:rsidR="004B1C9D" w:rsidRDefault="004B1C9D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05951F7C" w14:textId="77777777" w:rsidR="006450B0" w:rsidRPr="0033240C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6840FE7C" w14:textId="06B6814B" w:rsidR="00196383" w:rsidRPr="0033240C" w:rsidRDefault="00813334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  </w:t>
      </w:r>
      <w:r w:rsidR="004B1C9D" w:rsidRPr="0033240C">
        <w:rPr>
          <w:rFonts w:ascii="Arial" w:hAnsi="Arial"/>
          <w:bCs/>
          <w:lang w:val="hr-HR" w:eastAsia="ar-SA"/>
        </w:rPr>
        <w:t>Na osnovu člana 13.</w:t>
      </w:r>
      <w:r w:rsidRPr="0033240C">
        <w:rPr>
          <w:rFonts w:ascii="Arial" w:hAnsi="Arial"/>
          <w:bCs/>
          <w:lang w:val="hr-HR" w:eastAsia="ar-SA"/>
        </w:rPr>
        <w:t xml:space="preserve">, </w:t>
      </w:r>
      <w:r w:rsidR="004B1C9D" w:rsidRPr="0033240C">
        <w:rPr>
          <w:rFonts w:ascii="Arial" w:hAnsi="Arial"/>
          <w:bCs/>
          <w:lang w:val="hr-HR" w:eastAsia="ar-SA"/>
        </w:rPr>
        <w:t>stav 2.</w:t>
      </w:r>
      <w:r w:rsidRPr="0033240C">
        <w:rPr>
          <w:rFonts w:ascii="Arial" w:hAnsi="Arial"/>
          <w:bCs/>
          <w:lang w:val="hr-HR" w:eastAsia="ar-SA"/>
        </w:rPr>
        <w:t>,</w:t>
      </w:r>
      <w:r w:rsidR="004B1C9D" w:rsidRPr="0033240C">
        <w:rPr>
          <w:rFonts w:ascii="Arial" w:hAnsi="Arial"/>
          <w:bCs/>
          <w:lang w:val="hr-HR" w:eastAsia="ar-SA"/>
        </w:rPr>
        <w:t xml:space="preserve"> al</w:t>
      </w:r>
      <w:r w:rsidR="004F4AFD" w:rsidRPr="0033240C">
        <w:rPr>
          <w:rFonts w:ascii="Arial" w:hAnsi="Arial"/>
          <w:bCs/>
          <w:lang w:val="hr-HR" w:eastAsia="ar-SA"/>
        </w:rPr>
        <w:t>ineja</w:t>
      </w:r>
      <w:r w:rsidR="004B1C9D" w:rsidRPr="0033240C">
        <w:rPr>
          <w:rFonts w:ascii="Arial" w:hAnsi="Arial"/>
          <w:bCs/>
          <w:lang w:val="hr-HR" w:eastAsia="ar-SA"/>
        </w:rPr>
        <w:t xml:space="preserve"> 1</w:t>
      </w:r>
      <w:r w:rsidR="00563ECF">
        <w:rPr>
          <w:rFonts w:ascii="Arial" w:hAnsi="Arial"/>
          <w:bCs/>
          <w:lang w:val="hr-HR" w:eastAsia="ar-SA"/>
        </w:rPr>
        <w:t>8</w:t>
      </w:r>
      <w:r w:rsidR="004B1C9D" w:rsidRPr="0033240C">
        <w:rPr>
          <w:rFonts w:ascii="Arial" w:hAnsi="Arial"/>
          <w:bCs/>
          <w:lang w:val="hr-HR" w:eastAsia="ar-SA"/>
        </w:rPr>
        <w:t xml:space="preserve">. Zakona o principima </w:t>
      </w:r>
      <w:r w:rsidRPr="0033240C">
        <w:rPr>
          <w:rFonts w:ascii="Arial" w:hAnsi="Arial"/>
          <w:bCs/>
          <w:lang w:val="hr-HR" w:eastAsia="ar-SA"/>
        </w:rPr>
        <w:t>l</w:t>
      </w:r>
      <w:r w:rsidR="004B1C9D" w:rsidRPr="0033240C">
        <w:rPr>
          <w:rFonts w:ascii="Arial" w:hAnsi="Arial"/>
          <w:bCs/>
          <w:lang w:val="hr-HR" w:eastAsia="ar-SA"/>
        </w:rPr>
        <w:t>okalne samouprave u FBiH („Služben</w:t>
      </w:r>
      <w:r w:rsidRPr="0033240C">
        <w:rPr>
          <w:rFonts w:ascii="Arial" w:hAnsi="Arial"/>
          <w:bCs/>
          <w:lang w:val="hr-HR" w:eastAsia="ar-SA"/>
        </w:rPr>
        <w:t>e</w:t>
      </w:r>
      <w:r w:rsidR="004B1C9D" w:rsidRPr="0033240C">
        <w:rPr>
          <w:rFonts w:ascii="Arial" w:hAnsi="Arial"/>
          <w:bCs/>
          <w:lang w:val="hr-HR" w:eastAsia="ar-SA"/>
        </w:rPr>
        <w:t xml:space="preserve"> novine FBiH“, broj 49/06 i 51/09) i člana 19.</w:t>
      </w:r>
      <w:r w:rsidRPr="0033240C">
        <w:rPr>
          <w:rFonts w:ascii="Arial" w:hAnsi="Arial"/>
          <w:bCs/>
          <w:lang w:val="hr-HR" w:eastAsia="ar-SA"/>
        </w:rPr>
        <w:t>,</w:t>
      </w:r>
      <w:r w:rsidR="004B1C9D" w:rsidRPr="0033240C">
        <w:rPr>
          <w:rFonts w:ascii="Arial" w:hAnsi="Arial"/>
          <w:bCs/>
          <w:lang w:val="hr-HR" w:eastAsia="ar-SA"/>
        </w:rPr>
        <w:t xml:space="preserve"> stav 1.</w:t>
      </w:r>
      <w:r w:rsidRPr="0033240C">
        <w:rPr>
          <w:rFonts w:ascii="Arial" w:hAnsi="Arial"/>
          <w:bCs/>
          <w:lang w:val="hr-HR" w:eastAsia="ar-SA"/>
        </w:rPr>
        <w:t xml:space="preserve">, </w:t>
      </w:r>
      <w:r w:rsidR="004B1C9D" w:rsidRPr="0033240C">
        <w:rPr>
          <w:rFonts w:ascii="Arial" w:hAnsi="Arial"/>
          <w:bCs/>
          <w:lang w:val="hr-HR" w:eastAsia="ar-SA"/>
        </w:rPr>
        <w:t xml:space="preserve">tačka </w:t>
      </w:r>
      <w:r w:rsidR="00563ECF">
        <w:rPr>
          <w:rFonts w:ascii="Arial" w:hAnsi="Arial"/>
          <w:bCs/>
          <w:lang w:val="hr-HR" w:eastAsia="ar-SA"/>
        </w:rPr>
        <w:t>2</w:t>
      </w:r>
      <w:r w:rsidR="004B1C9D" w:rsidRPr="0033240C">
        <w:rPr>
          <w:rFonts w:ascii="Arial" w:hAnsi="Arial"/>
          <w:bCs/>
          <w:lang w:val="hr-HR" w:eastAsia="ar-SA"/>
        </w:rPr>
        <w:t>. Statuta Općine Breza („Službeni glasnik Općine Breza“, broj: 8/09- prečišćeni tekst) i Zaključka Općinskog vijeća,</w:t>
      </w:r>
      <w:r w:rsidR="00196383" w:rsidRPr="0033240C">
        <w:rPr>
          <w:rFonts w:ascii="Arial" w:hAnsi="Arial"/>
          <w:bCs/>
          <w:lang w:val="hr-HR" w:eastAsia="ar-SA"/>
        </w:rPr>
        <w:t xml:space="preserve"> („Službeni glasnik Općine Breza“, broj: 2/21) Općinsko vijeće na četvrtoj redovnoj sjednici, održanoj dana_________2021.godine, d o n o s i</w:t>
      </w:r>
    </w:p>
    <w:p w14:paraId="7D99FF29" w14:textId="77777777" w:rsidR="00196383" w:rsidRPr="0033240C" w:rsidRDefault="00196383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58B4F892" w14:textId="44E59D95" w:rsidR="00196383" w:rsidRDefault="00196383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37DB262F" w14:textId="77777777" w:rsidR="006450B0" w:rsidRPr="0033240C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705E1F11" w14:textId="4B963AD8" w:rsidR="004B1C9D" w:rsidRPr="0033240C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>O D L U K U</w:t>
      </w:r>
    </w:p>
    <w:p w14:paraId="5D5C3E51" w14:textId="1F954765" w:rsidR="00196383" w:rsidRPr="0033240C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 xml:space="preserve">o </w:t>
      </w:r>
      <w:r w:rsidR="00507754" w:rsidRPr="0033240C">
        <w:rPr>
          <w:rFonts w:ascii="Arial" w:hAnsi="Arial"/>
          <w:b/>
          <w:lang w:val="hr-HR" w:eastAsia="ar-SA"/>
        </w:rPr>
        <w:t xml:space="preserve">utvđivanju </w:t>
      </w:r>
      <w:r w:rsidRPr="0033240C">
        <w:rPr>
          <w:rFonts w:ascii="Arial" w:hAnsi="Arial"/>
          <w:b/>
          <w:lang w:val="hr-HR" w:eastAsia="ar-SA"/>
        </w:rPr>
        <w:t>Dan</w:t>
      </w:r>
      <w:r w:rsidR="00507754" w:rsidRPr="0033240C">
        <w:rPr>
          <w:rFonts w:ascii="Arial" w:hAnsi="Arial"/>
          <w:b/>
          <w:lang w:val="hr-HR" w:eastAsia="ar-SA"/>
        </w:rPr>
        <w:t>a</w:t>
      </w:r>
      <w:r w:rsidRPr="0033240C">
        <w:rPr>
          <w:rFonts w:ascii="Arial" w:hAnsi="Arial"/>
          <w:b/>
          <w:lang w:val="hr-HR" w:eastAsia="ar-SA"/>
        </w:rPr>
        <w:t xml:space="preserve"> sjećanja na poginule rudare </w:t>
      </w:r>
      <w:r w:rsidR="005679BF">
        <w:rPr>
          <w:rFonts w:ascii="Arial" w:hAnsi="Arial"/>
          <w:b/>
          <w:lang w:val="hr-HR" w:eastAsia="ar-SA"/>
        </w:rPr>
        <w:t>RMU „Breza“</w:t>
      </w:r>
    </w:p>
    <w:p w14:paraId="26E2CB00" w14:textId="2E83CBEA" w:rsidR="00196383" w:rsidRPr="0033240C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Cs/>
          <w:lang w:val="hr-HR" w:eastAsia="ar-SA"/>
        </w:rPr>
      </w:pPr>
    </w:p>
    <w:p w14:paraId="11328AAE" w14:textId="6D54B6BB" w:rsidR="00196383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Cs/>
          <w:lang w:val="hr-HR" w:eastAsia="ar-SA"/>
        </w:rPr>
      </w:pPr>
    </w:p>
    <w:p w14:paraId="65F32615" w14:textId="77777777" w:rsidR="006450B0" w:rsidRPr="0033240C" w:rsidRDefault="006450B0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Cs/>
          <w:lang w:val="hr-HR" w:eastAsia="ar-SA"/>
        </w:rPr>
      </w:pPr>
    </w:p>
    <w:p w14:paraId="321AF4C7" w14:textId="756DE860" w:rsidR="00507754" w:rsidRPr="0033240C" w:rsidRDefault="00196383" w:rsidP="00507754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>Član 1.</w:t>
      </w:r>
    </w:p>
    <w:p w14:paraId="14740519" w14:textId="77777777" w:rsidR="00507754" w:rsidRPr="0033240C" w:rsidRDefault="00507754" w:rsidP="00507754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Cs/>
          <w:lang w:val="hr-HR" w:eastAsia="ar-SA"/>
        </w:rPr>
      </w:pPr>
    </w:p>
    <w:p w14:paraId="6ECEDEC5" w14:textId="0A6DDB3E" w:rsidR="00196383" w:rsidRPr="0033240C" w:rsidRDefault="00813334" w:rsidP="00196383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    </w:t>
      </w:r>
      <w:r w:rsidR="00196383" w:rsidRPr="0033240C">
        <w:rPr>
          <w:rFonts w:ascii="Arial" w:hAnsi="Arial"/>
          <w:bCs/>
          <w:lang w:val="hr-HR" w:eastAsia="ar-SA"/>
        </w:rPr>
        <w:t xml:space="preserve">Ovom Odlukom utvrđuje se Dan sjećanja na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586DD0" w:rsidRPr="0033240C">
        <w:rPr>
          <w:rFonts w:ascii="Arial" w:hAnsi="Arial"/>
          <w:bCs/>
          <w:lang w:val="hr-HR" w:eastAsia="ar-SA"/>
        </w:rPr>
        <w:t xml:space="preserve"> i način obilježavanja</w:t>
      </w:r>
      <w:r w:rsidR="005679BF">
        <w:rPr>
          <w:rFonts w:ascii="Arial" w:hAnsi="Arial"/>
          <w:bCs/>
          <w:lang w:val="hr-HR" w:eastAsia="ar-SA"/>
        </w:rPr>
        <w:t>.</w:t>
      </w:r>
    </w:p>
    <w:p w14:paraId="73D7A4EB" w14:textId="32DECA27" w:rsidR="00196383" w:rsidRPr="0033240C" w:rsidRDefault="00196383" w:rsidP="00196383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27FDFA88" w14:textId="2EC477BA" w:rsidR="00196383" w:rsidRPr="0033240C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>Član 2.</w:t>
      </w:r>
    </w:p>
    <w:p w14:paraId="4231DCBB" w14:textId="77777777" w:rsidR="00473B23" w:rsidRPr="0033240C" w:rsidRDefault="00473B2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</w:p>
    <w:p w14:paraId="52D226FB" w14:textId="084DC694" w:rsidR="00586DD0" w:rsidRPr="0033240C" w:rsidRDefault="00576D9B" w:rsidP="00586DD0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     </w:t>
      </w:r>
      <w:r w:rsidR="00586DD0" w:rsidRPr="0033240C">
        <w:rPr>
          <w:rFonts w:ascii="Arial" w:hAnsi="Arial"/>
          <w:bCs/>
          <w:lang w:val="hr-HR" w:eastAsia="ar-SA"/>
        </w:rPr>
        <w:t xml:space="preserve">Dan sjećanja na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586DD0" w:rsidRPr="0033240C">
        <w:rPr>
          <w:rFonts w:ascii="Arial" w:hAnsi="Arial"/>
          <w:bCs/>
          <w:lang w:val="hr-HR" w:eastAsia="ar-SA"/>
        </w:rPr>
        <w:t xml:space="preserve"> je</w:t>
      </w:r>
      <w:r w:rsidR="006450B0">
        <w:rPr>
          <w:rFonts w:ascii="Arial" w:hAnsi="Arial"/>
          <w:bCs/>
          <w:lang w:val="hr-HR" w:eastAsia="ar-SA"/>
        </w:rPr>
        <w:t xml:space="preserve"> 14. mart.</w:t>
      </w:r>
    </w:p>
    <w:p w14:paraId="2868D95C" w14:textId="77777777" w:rsidR="00196383" w:rsidRPr="0033240C" w:rsidRDefault="00196383" w:rsidP="00196383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6C5EAEFB" w14:textId="2856E75F" w:rsidR="00196383" w:rsidRPr="0033240C" w:rsidRDefault="00196383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 xml:space="preserve">Čaln </w:t>
      </w:r>
      <w:r w:rsidR="00811ED6" w:rsidRPr="0033240C">
        <w:rPr>
          <w:rFonts w:ascii="Arial" w:hAnsi="Arial"/>
          <w:b/>
          <w:lang w:val="hr-HR" w:eastAsia="ar-SA"/>
        </w:rPr>
        <w:t>3</w:t>
      </w:r>
      <w:r w:rsidRPr="0033240C">
        <w:rPr>
          <w:rFonts w:ascii="Arial" w:hAnsi="Arial"/>
          <w:b/>
          <w:lang w:val="hr-HR" w:eastAsia="ar-SA"/>
        </w:rPr>
        <w:t>.</w:t>
      </w:r>
    </w:p>
    <w:p w14:paraId="28F6ED6C" w14:textId="23FF0DC5" w:rsidR="00586DD0" w:rsidRPr="0033240C" w:rsidRDefault="00586DD0" w:rsidP="0019638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</w:p>
    <w:p w14:paraId="0AC007A0" w14:textId="2363CB2C" w:rsidR="00586DD0" w:rsidRPr="0033240C" w:rsidRDefault="00576D9B" w:rsidP="00586DD0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     </w:t>
      </w:r>
      <w:r w:rsidR="00586DD0" w:rsidRPr="0033240C">
        <w:rPr>
          <w:rFonts w:ascii="Arial" w:hAnsi="Arial"/>
          <w:bCs/>
          <w:lang w:val="hr-HR" w:eastAsia="ar-SA"/>
        </w:rPr>
        <w:t xml:space="preserve">Način obilježavanja Dana sjećanja na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586DD0" w:rsidRPr="0033240C">
        <w:rPr>
          <w:rFonts w:ascii="Arial" w:hAnsi="Arial"/>
          <w:bCs/>
          <w:lang w:val="hr-HR" w:eastAsia="ar-SA"/>
        </w:rPr>
        <w:t xml:space="preserve"> utvrdit će se posebnim programom, koji donosi Općinski načelnik u saradnji sa RMU „Breza“ d.o.o. Breza.</w:t>
      </w:r>
    </w:p>
    <w:p w14:paraId="7B810E58" w14:textId="607FDBA4" w:rsidR="00635F4E" w:rsidRPr="0033240C" w:rsidRDefault="00635F4E" w:rsidP="00196383">
      <w:pPr>
        <w:pStyle w:val="NormalWeb"/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5E3D5A28" w14:textId="2F6F01AE" w:rsidR="00724CE4" w:rsidRPr="0033240C" w:rsidRDefault="00635F4E" w:rsidP="00473B2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33240C">
        <w:rPr>
          <w:rFonts w:ascii="Arial" w:hAnsi="Arial"/>
          <w:b/>
          <w:lang w:val="hr-HR" w:eastAsia="ar-SA"/>
        </w:rPr>
        <w:t xml:space="preserve">Član 4. </w:t>
      </w:r>
    </w:p>
    <w:p w14:paraId="50A04002" w14:textId="77777777" w:rsidR="00473B23" w:rsidRPr="0033240C" w:rsidRDefault="00473B23" w:rsidP="00473B23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</w:p>
    <w:p w14:paraId="4124F84D" w14:textId="0833346D" w:rsidR="007E7E83" w:rsidRPr="0033240C" w:rsidRDefault="007E7E83" w:rsidP="00A24915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</w:t>
      </w:r>
      <w:r w:rsidR="00473B23" w:rsidRPr="0033240C">
        <w:rPr>
          <w:rFonts w:ascii="Arial" w:hAnsi="Arial"/>
          <w:bCs/>
          <w:lang w:val="hr-HR" w:eastAsia="ar-SA"/>
        </w:rPr>
        <w:t xml:space="preserve">  </w:t>
      </w:r>
      <w:r w:rsidRPr="0033240C">
        <w:rPr>
          <w:rFonts w:ascii="Arial" w:hAnsi="Arial"/>
          <w:bCs/>
          <w:lang w:val="hr-HR" w:eastAsia="ar-SA"/>
        </w:rPr>
        <w:t xml:space="preserve">   Ova Odluka stupa na snagu osmog dana od dana objavljivanja u „Službenom glasniku Općine Breza“.</w:t>
      </w:r>
    </w:p>
    <w:p w14:paraId="3FE40198" w14:textId="77777777" w:rsidR="00240FCB" w:rsidRPr="0033240C" w:rsidRDefault="00240FCB" w:rsidP="00240FCB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</w:p>
    <w:p w14:paraId="211C601D" w14:textId="324F1565" w:rsidR="00676829" w:rsidRDefault="00676829" w:rsidP="00240FCB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</w:p>
    <w:p w14:paraId="1EF47FB6" w14:textId="24D42F8D" w:rsidR="006450B0" w:rsidRDefault="006450B0" w:rsidP="00240FCB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</w:p>
    <w:p w14:paraId="7B31042B" w14:textId="77777777" w:rsidR="006450B0" w:rsidRPr="0033240C" w:rsidRDefault="006450B0" w:rsidP="00240FCB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</w:p>
    <w:p w14:paraId="06938EEC" w14:textId="77777777" w:rsidR="00676829" w:rsidRPr="0033240C" w:rsidRDefault="00676829" w:rsidP="00240FCB">
      <w:pPr>
        <w:pStyle w:val="NormalWeb"/>
        <w:spacing w:before="0" w:beforeAutospacing="0" w:after="0" w:afterAutospacing="0" w:line="20" w:lineRule="atLeast"/>
        <w:rPr>
          <w:rFonts w:ascii="Arial" w:hAnsi="Arial"/>
          <w:b/>
          <w:lang w:val="hr-HR" w:eastAsia="ar-SA"/>
        </w:rPr>
      </w:pPr>
    </w:p>
    <w:p w14:paraId="4547A0AD" w14:textId="6AD5D366" w:rsidR="00676829" w:rsidRPr="0033240C" w:rsidRDefault="00676829" w:rsidP="00676829">
      <w:pPr>
        <w:pStyle w:val="NormalWeb"/>
        <w:tabs>
          <w:tab w:val="left" w:pos="6534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>Broj:____________                                                         Predsjedavajući Općinskog vijeća</w:t>
      </w:r>
    </w:p>
    <w:p w14:paraId="6E9091C5" w14:textId="75660B6B" w:rsidR="00A24915" w:rsidRPr="0033240C" w:rsidRDefault="00676829" w:rsidP="00676829">
      <w:pPr>
        <w:pStyle w:val="NormalWeb"/>
        <w:tabs>
          <w:tab w:val="left" w:pos="6534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>Breza,___________</w:t>
      </w:r>
      <w:r w:rsidRPr="0033240C">
        <w:rPr>
          <w:rFonts w:ascii="Arial" w:hAnsi="Arial"/>
          <w:bCs/>
          <w:lang w:val="hr-HR" w:eastAsia="ar-SA"/>
        </w:rPr>
        <w:tab/>
        <w:t>Općinskog vijeća</w:t>
      </w:r>
    </w:p>
    <w:p w14:paraId="66D0FB1C" w14:textId="1736ED78" w:rsidR="00676829" w:rsidRPr="0033240C" w:rsidRDefault="00676829" w:rsidP="00676829">
      <w:pPr>
        <w:pStyle w:val="NormalWeb"/>
        <w:tabs>
          <w:tab w:val="left" w:pos="6534"/>
        </w:tabs>
        <w:spacing w:before="0" w:beforeAutospacing="0" w:after="0" w:afterAutospacing="0" w:line="20" w:lineRule="atLeast"/>
        <w:jc w:val="center"/>
        <w:rPr>
          <w:rFonts w:ascii="Arial" w:hAnsi="Arial"/>
          <w:bCs/>
          <w:lang w:val="hr-HR" w:eastAsia="ar-SA"/>
        </w:rPr>
      </w:pPr>
      <w:r w:rsidRPr="0033240C">
        <w:rPr>
          <w:rFonts w:ascii="Arial" w:hAnsi="Arial"/>
          <w:bCs/>
          <w:lang w:val="hr-HR" w:eastAsia="ar-SA"/>
        </w:rPr>
        <w:t xml:space="preserve">                                                                           Anel Rihić, s.r.</w:t>
      </w:r>
    </w:p>
    <w:p w14:paraId="123B4711" w14:textId="2279DE8F" w:rsidR="004B1C9D" w:rsidRDefault="004B1C9D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385BCE05" w14:textId="34FB66E4" w:rsidR="006450B0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2BA700D6" w14:textId="40D7DA93" w:rsidR="006450B0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33E90229" w14:textId="3C08E11A" w:rsidR="006450B0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3BB06462" w14:textId="77777777" w:rsidR="006450B0" w:rsidRDefault="006450B0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10CE42C0" w14:textId="77777777" w:rsidR="003B6B88" w:rsidRDefault="003B6B88" w:rsidP="002230A4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15ABE443" w14:textId="0B4C06A3" w:rsidR="003B6B88" w:rsidRPr="00D82964" w:rsidRDefault="00004B7A" w:rsidP="003B6B88">
      <w:pPr>
        <w:pStyle w:val="NormalWeb"/>
        <w:spacing w:before="0" w:beforeAutospacing="0" w:after="0" w:afterAutospacing="0" w:line="20" w:lineRule="atLeast"/>
        <w:jc w:val="center"/>
        <w:rPr>
          <w:rFonts w:ascii="Arial" w:hAnsi="Arial"/>
          <w:b/>
          <w:lang w:val="hr-HR" w:eastAsia="ar-SA"/>
        </w:rPr>
      </w:pPr>
      <w:r w:rsidRPr="00D82964">
        <w:rPr>
          <w:rFonts w:ascii="Arial" w:hAnsi="Arial"/>
          <w:b/>
          <w:lang w:val="hr-HR" w:eastAsia="ar-SA"/>
        </w:rPr>
        <w:lastRenderedPageBreak/>
        <w:t>Obrazloženje</w:t>
      </w:r>
    </w:p>
    <w:p w14:paraId="25E3E821" w14:textId="77777777" w:rsidR="00D82964" w:rsidRPr="00D82964" w:rsidRDefault="00D82964" w:rsidP="00D82964">
      <w:pPr>
        <w:tabs>
          <w:tab w:val="left" w:pos="5320"/>
        </w:tabs>
        <w:spacing w:line="0" w:lineRule="atLeast"/>
        <w:jc w:val="center"/>
        <w:rPr>
          <w:rFonts w:ascii="Arial" w:hAnsi="Arial"/>
          <w:b/>
          <w:bCs/>
        </w:rPr>
      </w:pPr>
    </w:p>
    <w:p w14:paraId="334CF961" w14:textId="4F2EF861" w:rsidR="00D82964" w:rsidRPr="00D82964" w:rsidRDefault="00E851E7" w:rsidP="00D82964">
      <w:pPr>
        <w:tabs>
          <w:tab w:val="left" w:pos="5320"/>
        </w:tabs>
        <w:spacing w:line="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</w:t>
      </w:r>
      <w:r w:rsidR="00D82964" w:rsidRPr="00D82964">
        <w:rPr>
          <w:rFonts w:ascii="Arial" w:hAnsi="Arial"/>
          <w:b/>
          <w:bCs/>
        </w:rPr>
        <w:t>Pravni osnov</w:t>
      </w:r>
    </w:p>
    <w:p w14:paraId="2B07CB57" w14:textId="77777777" w:rsidR="00D82964" w:rsidRPr="00D82964" w:rsidRDefault="00D82964" w:rsidP="00D82964">
      <w:pPr>
        <w:tabs>
          <w:tab w:val="left" w:pos="5320"/>
        </w:tabs>
        <w:spacing w:line="0" w:lineRule="atLeast"/>
        <w:jc w:val="both"/>
        <w:rPr>
          <w:rFonts w:ascii="Arial" w:hAnsi="Arial"/>
        </w:rPr>
      </w:pPr>
    </w:p>
    <w:p w14:paraId="6B248B3C" w14:textId="27F6993A" w:rsidR="004F4AFD" w:rsidRDefault="00E851E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D82964" w:rsidRPr="00D82964">
        <w:rPr>
          <w:rFonts w:ascii="Arial" w:hAnsi="Arial"/>
        </w:rPr>
        <w:t>Pravni osnov za donošenje ove Odluke sadržan je u</w:t>
      </w:r>
      <w:r w:rsidR="004F4AFD">
        <w:rPr>
          <w:rFonts w:ascii="Arial" w:hAnsi="Arial"/>
        </w:rPr>
        <w:t>:</w:t>
      </w:r>
    </w:p>
    <w:p w14:paraId="00EC6A58" w14:textId="77777777" w:rsidR="004F4AFD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</w:rPr>
      </w:pPr>
    </w:p>
    <w:p w14:paraId="1C45EA0A" w14:textId="40599705" w:rsidR="00D82964" w:rsidRPr="004F4AFD" w:rsidRDefault="00E851E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</w:t>
      </w:r>
      <w:r w:rsidR="004F4AFD" w:rsidRPr="004F4AFD">
        <w:rPr>
          <w:rFonts w:ascii="Arial" w:hAnsi="Arial"/>
          <w:b/>
          <w:bCs/>
        </w:rPr>
        <w:t>I</w:t>
      </w:r>
      <w:r w:rsidR="00D82964" w:rsidRPr="004F4AFD">
        <w:rPr>
          <w:rFonts w:ascii="Arial" w:hAnsi="Arial"/>
          <w:b/>
          <w:bCs/>
          <w:lang w:val="hr-HR" w:eastAsia="ar-SA"/>
        </w:rPr>
        <w:t xml:space="preserve"> </w:t>
      </w:r>
      <w:r w:rsidR="00D82964" w:rsidRPr="00D82964">
        <w:rPr>
          <w:rFonts w:ascii="Arial" w:hAnsi="Arial"/>
          <w:bCs/>
          <w:lang w:val="hr-HR" w:eastAsia="ar-SA"/>
        </w:rPr>
        <w:t>član</w:t>
      </w:r>
      <w:r w:rsidR="004F4AFD">
        <w:rPr>
          <w:rFonts w:ascii="Arial" w:hAnsi="Arial"/>
          <w:bCs/>
          <w:lang w:val="hr-HR" w:eastAsia="ar-SA"/>
        </w:rPr>
        <w:t>u</w:t>
      </w:r>
      <w:r w:rsidR="00D82964" w:rsidRPr="00D82964">
        <w:rPr>
          <w:rFonts w:ascii="Arial" w:hAnsi="Arial"/>
          <w:bCs/>
          <w:lang w:val="hr-HR" w:eastAsia="ar-SA"/>
        </w:rPr>
        <w:t xml:space="preserve"> 13., stav 2.,</w:t>
      </w:r>
      <w:r w:rsidR="004F4AFD">
        <w:rPr>
          <w:rFonts w:ascii="Arial" w:hAnsi="Arial"/>
          <w:bCs/>
          <w:lang w:val="hr-HR" w:eastAsia="ar-SA"/>
        </w:rPr>
        <w:t xml:space="preserve"> alinej</w:t>
      </w:r>
      <w:r w:rsidR="00D82964" w:rsidRPr="00D82964">
        <w:rPr>
          <w:rFonts w:ascii="Arial" w:hAnsi="Arial"/>
          <w:bCs/>
          <w:lang w:val="hr-HR" w:eastAsia="ar-SA"/>
        </w:rPr>
        <w:t xml:space="preserve"> 1</w:t>
      </w:r>
      <w:r w:rsidR="00563ECF">
        <w:rPr>
          <w:rFonts w:ascii="Arial" w:hAnsi="Arial"/>
          <w:bCs/>
          <w:lang w:val="hr-HR" w:eastAsia="ar-SA"/>
        </w:rPr>
        <w:t>8</w:t>
      </w:r>
      <w:r w:rsidR="00D82964" w:rsidRPr="00D82964">
        <w:rPr>
          <w:rFonts w:ascii="Arial" w:hAnsi="Arial"/>
          <w:bCs/>
          <w:lang w:val="hr-HR" w:eastAsia="ar-SA"/>
        </w:rPr>
        <w:t>. Zakona o principima lokalne samouprave u FBiH („Službene novine FBiH“, broj 49/06 i 51/09)</w:t>
      </w:r>
      <w:r w:rsidR="00D82964">
        <w:rPr>
          <w:rFonts w:ascii="Arial" w:hAnsi="Arial"/>
          <w:bCs/>
          <w:lang w:val="hr-HR" w:eastAsia="ar-SA"/>
        </w:rPr>
        <w:t>, koji glasi:</w:t>
      </w:r>
    </w:p>
    <w:p w14:paraId="1ED07002" w14:textId="77777777" w:rsidR="004F4AFD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6189B3C8" w14:textId="1F0A27D6" w:rsidR="00D82964" w:rsidRDefault="00D82964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„Organ odlučivanja jedinice lokalne samouprave</w:t>
      </w:r>
      <w:r w:rsidR="004F4AFD">
        <w:rPr>
          <w:rFonts w:ascii="Arial" w:hAnsi="Arial"/>
          <w:bCs/>
          <w:lang w:val="hr-HR" w:eastAsia="ar-SA"/>
        </w:rPr>
        <w:t xml:space="preserve"> je općinsko vijeće u općini, gradsko vijeće u gradu (u daljnjem tekstu:vijeće)</w:t>
      </w:r>
    </w:p>
    <w:p w14:paraId="63A6F28A" w14:textId="6A6A2F73" w:rsidR="004F4AFD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Vijeće u okviru svojih nadležnosti: </w:t>
      </w:r>
    </w:p>
    <w:p w14:paraId="725DFA3C" w14:textId="27F0269A" w:rsidR="00D82964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... </w:t>
      </w:r>
      <w:r w:rsidR="00563ECF">
        <w:rPr>
          <w:rFonts w:ascii="Arial" w:hAnsi="Arial"/>
          <w:bCs/>
          <w:lang w:val="hr-HR" w:eastAsia="ar-SA"/>
        </w:rPr>
        <w:t>–</w:t>
      </w:r>
      <w:r>
        <w:rPr>
          <w:rFonts w:ascii="Arial" w:hAnsi="Arial"/>
          <w:bCs/>
          <w:lang w:val="hr-HR" w:eastAsia="ar-SA"/>
        </w:rPr>
        <w:t xml:space="preserve"> </w:t>
      </w:r>
      <w:r w:rsidR="00563ECF">
        <w:rPr>
          <w:rFonts w:ascii="Arial" w:hAnsi="Arial"/>
          <w:bCs/>
          <w:lang w:val="hr-HR" w:eastAsia="ar-SA"/>
        </w:rPr>
        <w:t>obavlja i druge poslove utvrđene zakonom i Statutom;</w:t>
      </w:r>
      <w:r>
        <w:rPr>
          <w:rFonts w:ascii="Arial" w:hAnsi="Arial"/>
          <w:bCs/>
          <w:lang w:val="hr-HR" w:eastAsia="ar-SA"/>
        </w:rPr>
        <w:t>“</w:t>
      </w:r>
    </w:p>
    <w:p w14:paraId="67A5BDA8" w14:textId="77777777" w:rsidR="004F4AFD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529710F6" w14:textId="0B9CF4D2" w:rsidR="004F4AFD" w:rsidRDefault="00E851E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</w:t>
      </w:r>
      <w:r w:rsidR="00D82964" w:rsidRPr="00D82964">
        <w:rPr>
          <w:rFonts w:ascii="Arial" w:hAnsi="Arial"/>
          <w:bCs/>
          <w:lang w:val="hr-HR" w:eastAsia="ar-SA"/>
        </w:rPr>
        <w:t xml:space="preserve"> </w:t>
      </w:r>
      <w:r w:rsidR="004F4AFD" w:rsidRPr="004F4AFD">
        <w:rPr>
          <w:rFonts w:ascii="Arial" w:hAnsi="Arial"/>
          <w:b/>
          <w:lang w:val="hr-HR" w:eastAsia="ar-SA"/>
        </w:rPr>
        <w:t>II</w:t>
      </w:r>
      <w:r w:rsidR="004F4AFD">
        <w:rPr>
          <w:rFonts w:ascii="Arial" w:hAnsi="Arial"/>
          <w:bCs/>
          <w:lang w:val="hr-HR" w:eastAsia="ar-SA"/>
        </w:rPr>
        <w:t xml:space="preserve"> </w:t>
      </w:r>
      <w:r w:rsidR="00D82964" w:rsidRPr="00D82964">
        <w:rPr>
          <w:rFonts w:ascii="Arial" w:hAnsi="Arial"/>
          <w:bCs/>
          <w:lang w:val="hr-HR" w:eastAsia="ar-SA"/>
        </w:rPr>
        <w:t>član</w:t>
      </w:r>
      <w:r w:rsidR="004F4AFD">
        <w:rPr>
          <w:rFonts w:ascii="Arial" w:hAnsi="Arial"/>
          <w:bCs/>
          <w:lang w:val="hr-HR" w:eastAsia="ar-SA"/>
        </w:rPr>
        <w:t>u</w:t>
      </w:r>
      <w:r w:rsidR="00D82964" w:rsidRPr="00D82964">
        <w:rPr>
          <w:rFonts w:ascii="Arial" w:hAnsi="Arial"/>
          <w:bCs/>
          <w:lang w:val="hr-HR" w:eastAsia="ar-SA"/>
        </w:rPr>
        <w:t xml:space="preserve"> 19., stav 1.,</w:t>
      </w:r>
      <w:r w:rsidR="00B55033">
        <w:rPr>
          <w:rFonts w:ascii="Arial" w:hAnsi="Arial"/>
          <w:bCs/>
          <w:lang w:val="hr-HR" w:eastAsia="ar-SA"/>
        </w:rPr>
        <w:t xml:space="preserve"> </w:t>
      </w:r>
      <w:r w:rsidR="00D82964" w:rsidRPr="00D82964">
        <w:rPr>
          <w:rFonts w:ascii="Arial" w:hAnsi="Arial"/>
          <w:bCs/>
          <w:lang w:val="hr-HR" w:eastAsia="ar-SA"/>
        </w:rPr>
        <w:t xml:space="preserve">tačka </w:t>
      </w:r>
      <w:r w:rsidR="00563ECF">
        <w:rPr>
          <w:rFonts w:ascii="Arial" w:hAnsi="Arial"/>
          <w:bCs/>
          <w:lang w:val="hr-HR" w:eastAsia="ar-SA"/>
        </w:rPr>
        <w:t>2</w:t>
      </w:r>
      <w:r w:rsidR="00D82964" w:rsidRPr="00D82964">
        <w:rPr>
          <w:rFonts w:ascii="Arial" w:hAnsi="Arial"/>
          <w:bCs/>
          <w:lang w:val="hr-HR" w:eastAsia="ar-SA"/>
        </w:rPr>
        <w:t>. Statuta Općine Breza („Službeni glasnik Općine Breza“, broj: 8/09- prečišćeni tekst)</w:t>
      </w:r>
      <w:r w:rsidR="00B55033">
        <w:rPr>
          <w:rFonts w:ascii="Arial" w:hAnsi="Arial"/>
          <w:bCs/>
          <w:lang w:val="hr-HR" w:eastAsia="ar-SA"/>
        </w:rPr>
        <w:t>, koji glasi:</w:t>
      </w:r>
    </w:p>
    <w:p w14:paraId="5DEC67CA" w14:textId="36DB503E" w:rsidR="00B55033" w:rsidRDefault="00B5503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„Općinsko vijeće u okviru svoje nadležnosti:</w:t>
      </w:r>
    </w:p>
    <w:p w14:paraId="16A228D4" w14:textId="550ABC10" w:rsidR="00B55033" w:rsidRDefault="00B5503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>...</w:t>
      </w:r>
      <w:r w:rsidR="00563ECF">
        <w:rPr>
          <w:rFonts w:ascii="Arial" w:hAnsi="Arial"/>
          <w:bCs/>
          <w:lang w:val="hr-HR" w:eastAsia="ar-SA"/>
        </w:rPr>
        <w:t>2</w:t>
      </w:r>
      <w:r>
        <w:rPr>
          <w:rFonts w:ascii="Arial" w:hAnsi="Arial"/>
          <w:bCs/>
          <w:lang w:val="hr-HR" w:eastAsia="ar-SA"/>
        </w:rPr>
        <w:t xml:space="preserve">. donosi odluke </w:t>
      </w:r>
      <w:r w:rsidR="00563ECF">
        <w:rPr>
          <w:rFonts w:ascii="Arial" w:hAnsi="Arial"/>
          <w:bCs/>
          <w:lang w:val="hr-HR" w:eastAsia="ar-SA"/>
        </w:rPr>
        <w:t>i druge opće akte kojima uređuje pitanja iz samoupravnog djelokruga Općine</w:t>
      </w:r>
      <w:r>
        <w:rPr>
          <w:rFonts w:ascii="Arial" w:hAnsi="Arial"/>
          <w:bCs/>
          <w:lang w:val="hr-HR" w:eastAsia="ar-SA"/>
        </w:rPr>
        <w:t>;“</w:t>
      </w:r>
    </w:p>
    <w:p w14:paraId="2D8304E0" w14:textId="77777777" w:rsidR="004F4AFD" w:rsidRDefault="004F4AFD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45768594" w14:textId="6E906572" w:rsidR="00A63A31" w:rsidRDefault="00E851E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/>
          <w:lang w:val="hr-HR" w:eastAsia="ar-SA"/>
        </w:rPr>
        <w:t xml:space="preserve">      </w:t>
      </w:r>
      <w:r w:rsidR="00D82964" w:rsidRPr="004F4AFD">
        <w:rPr>
          <w:rFonts w:ascii="Arial" w:hAnsi="Arial"/>
          <w:b/>
          <w:lang w:val="hr-HR" w:eastAsia="ar-SA"/>
        </w:rPr>
        <w:t xml:space="preserve"> </w:t>
      </w:r>
      <w:r w:rsidR="004F4AFD" w:rsidRPr="004F4AFD">
        <w:rPr>
          <w:rFonts w:ascii="Arial" w:hAnsi="Arial"/>
          <w:b/>
          <w:lang w:val="hr-HR" w:eastAsia="ar-SA"/>
        </w:rPr>
        <w:t>III</w:t>
      </w:r>
      <w:r w:rsidR="00D82964" w:rsidRPr="00D82964">
        <w:rPr>
          <w:rFonts w:ascii="Arial" w:hAnsi="Arial"/>
          <w:bCs/>
          <w:lang w:val="hr-HR" w:eastAsia="ar-SA"/>
        </w:rPr>
        <w:t xml:space="preserve"> Zaključka Općinskog vijeća, („Službeni glasnik Općine Breza“, broj: 2/21)</w:t>
      </w:r>
      <w:r w:rsidR="00A63A31">
        <w:rPr>
          <w:rFonts w:ascii="Arial" w:hAnsi="Arial"/>
          <w:bCs/>
          <w:lang w:val="hr-HR" w:eastAsia="ar-SA"/>
        </w:rPr>
        <w:t xml:space="preserve"> o prihvatanju inicijative za donošenju Odluke o Danu sjećanja na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A63A31">
        <w:rPr>
          <w:rFonts w:ascii="Arial" w:hAnsi="Arial"/>
          <w:bCs/>
          <w:lang w:val="hr-HR" w:eastAsia="ar-SA"/>
        </w:rPr>
        <w:t>, donešen na trećoj redovnoj sjednici Općinskog vijeća, održanoj dana 28.01.2021.godine.</w:t>
      </w:r>
    </w:p>
    <w:p w14:paraId="3CE11412" w14:textId="77777777" w:rsidR="006450B0" w:rsidRPr="009A7030" w:rsidRDefault="006450B0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1E673D61" w14:textId="77777777" w:rsidR="00D82964" w:rsidRDefault="00D82964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lang w:val="hr-HR" w:eastAsia="ar-SA"/>
        </w:rPr>
      </w:pPr>
    </w:p>
    <w:p w14:paraId="1272B1C3" w14:textId="6D4D20C0" w:rsidR="009F3EA2" w:rsidRDefault="007C18A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lang w:val="hr-HR" w:eastAsia="ar-SA"/>
        </w:rPr>
      </w:pPr>
      <w:r>
        <w:rPr>
          <w:rFonts w:ascii="Arial" w:hAnsi="Arial"/>
          <w:b/>
          <w:lang w:val="hr-HR" w:eastAsia="ar-SA"/>
        </w:rPr>
        <w:t xml:space="preserve">      </w:t>
      </w:r>
      <w:r w:rsidR="00004B7A" w:rsidRPr="00004B7A">
        <w:rPr>
          <w:rFonts w:ascii="Arial" w:hAnsi="Arial"/>
          <w:b/>
          <w:lang w:val="hr-HR" w:eastAsia="ar-SA"/>
        </w:rPr>
        <w:t>Razlozi donošenja</w:t>
      </w:r>
    </w:p>
    <w:p w14:paraId="42EE662D" w14:textId="77777777" w:rsidR="00382997" w:rsidRDefault="0038299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/>
          <w:lang w:val="hr-HR" w:eastAsia="ar-SA"/>
        </w:rPr>
      </w:pPr>
    </w:p>
    <w:p w14:paraId="75FD3A79" w14:textId="4E587C09" w:rsidR="004F4AFD" w:rsidRDefault="007C18A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</w:t>
      </w:r>
      <w:r w:rsidR="004F4AFD" w:rsidRPr="00A63A31">
        <w:rPr>
          <w:rFonts w:ascii="Arial" w:hAnsi="Arial"/>
          <w:bCs/>
          <w:lang w:val="hr-HR" w:eastAsia="ar-SA"/>
        </w:rPr>
        <w:t>Općinski načelnik je aktom</w:t>
      </w:r>
      <w:r w:rsidR="00A63A31">
        <w:rPr>
          <w:rFonts w:ascii="Arial" w:hAnsi="Arial"/>
          <w:bCs/>
          <w:lang w:val="hr-HR" w:eastAsia="ar-SA"/>
        </w:rPr>
        <w:t xml:space="preserve"> broj: 01/2-04-127/21 od 20.01.2021.godine</w:t>
      </w:r>
      <w:r w:rsidR="004F4AFD" w:rsidRPr="00A63A31">
        <w:rPr>
          <w:rFonts w:ascii="Arial" w:hAnsi="Arial"/>
          <w:bCs/>
          <w:lang w:val="hr-HR" w:eastAsia="ar-SA"/>
        </w:rPr>
        <w:t xml:space="preserve"> podnio Inicijati</w:t>
      </w:r>
      <w:r w:rsidR="00A63A31">
        <w:rPr>
          <w:rFonts w:ascii="Arial" w:hAnsi="Arial"/>
          <w:bCs/>
          <w:lang w:val="hr-HR" w:eastAsia="ar-SA"/>
        </w:rPr>
        <w:t>vu za donošenje Odluke o danu sjećanja na pogin</w:t>
      </w:r>
      <w:r w:rsidR="00924E77">
        <w:rPr>
          <w:rFonts w:ascii="Arial" w:hAnsi="Arial"/>
          <w:bCs/>
          <w:lang w:val="hr-HR" w:eastAsia="ar-SA"/>
        </w:rPr>
        <w:t>ul</w:t>
      </w:r>
      <w:r w:rsidR="00A63A31">
        <w:rPr>
          <w:rFonts w:ascii="Arial" w:hAnsi="Arial"/>
          <w:bCs/>
          <w:lang w:val="hr-HR" w:eastAsia="ar-SA"/>
        </w:rPr>
        <w:t xml:space="preserve">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924E77">
        <w:rPr>
          <w:rFonts w:ascii="Arial" w:hAnsi="Arial"/>
          <w:bCs/>
          <w:lang w:val="hr-HR" w:eastAsia="ar-SA"/>
        </w:rPr>
        <w:t xml:space="preserve">. </w:t>
      </w:r>
    </w:p>
    <w:p w14:paraId="7CB204C9" w14:textId="2FD3B1BC" w:rsidR="007C18A3" w:rsidRDefault="007C18A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</w:t>
      </w:r>
    </w:p>
    <w:p w14:paraId="777120C6" w14:textId="5ED1E5A5" w:rsidR="0033240C" w:rsidRPr="007B656D" w:rsidRDefault="007C18A3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  <w:lang w:val="hr-HR" w:eastAsia="ar-SA"/>
        </w:rPr>
        <w:t xml:space="preserve">       Općinsko vijeće je, na trećoj redovnoj sjednici Općinskog vijeća Breza, prihvatilo predmetnu inicijativu za donošenju Odluke o Danu sjećanja na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>
        <w:rPr>
          <w:rFonts w:ascii="Arial" w:hAnsi="Arial"/>
          <w:bCs/>
          <w:lang w:val="hr-HR" w:eastAsia="ar-SA"/>
        </w:rPr>
        <w:t xml:space="preserve">, te je određeno da se </w:t>
      </w:r>
      <w:r>
        <w:rPr>
          <w:rFonts w:ascii="Arial" w:hAnsi="Arial"/>
          <w:bCs/>
        </w:rPr>
        <w:t xml:space="preserve">za jednu od narednih sjednica Općinskog vijeća pripremi Odluka o </w:t>
      </w:r>
      <w:r>
        <w:rPr>
          <w:rFonts w:ascii="Arial" w:hAnsi="Arial"/>
          <w:szCs w:val="20"/>
        </w:rPr>
        <w:t>Danu sjećanja na poginule rudare</w:t>
      </w:r>
      <w:r>
        <w:rPr>
          <w:rFonts w:ascii="Arial" w:hAnsi="Arial"/>
          <w:bCs/>
        </w:rPr>
        <w:t xml:space="preserve">, kojom će se utvrditi način i postupak obilježavanja istog. </w:t>
      </w:r>
      <w:r w:rsidR="007B656D">
        <w:rPr>
          <w:rFonts w:ascii="Arial" w:hAnsi="Arial"/>
          <w:bCs/>
        </w:rPr>
        <w:t xml:space="preserve">Nakon prihvatanja inicijative od strane Općinskog vijeća, upućen je dopis RMU „Breza“ </w:t>
      </w:r>
      <w:r w:rsidR="007B656D" w:rsidRPr="007B656D">
        <w:rPr>
          <w:rFonts w:ascii="Arial" w:hAnsi="Arial"/>
          <w:bCs/>
        </w:rPr>
        <w:t>da daju svoje mišljenje po istoj, te smo aktom</w:t>
      </w:r>
      <w:r w:rsidR="0033240C" w:rsidRPr="007B656D">
        <w:rPr>
          <w:rFonts w:ascii="Arial" w:hAnsi="Arial"/>
          <w:bCs/>
        </w:rPr>
        <w:t xml:space="preserve"> od 12.02.2021.godine,</w:t>
      </w:r>
      <w:r w:rsidR="00E25E93" w:rsidRPr="007B656D">
        <w:rPr>
          <w:rFonts w:ascii="Arial" w:hAnsi="Arial"/>
          <w:bCs/>
        </w:rPr>
        <w:t xml:space="preserve"> obavjšteni da je</w:t>
      </w:r>
      <w:r w:rsidR="0033240C" w:rsidRPr="007B656D">
        <w:rPr>
          <w:rFonts w:ascii="Arial" w:hAnsi="Arial"/>
          <w:bCs/>
        </w:rPr>
        <w:t xml:space="preserve"> Sindikalni odbor RMU „Breza“ donio odluku da </w:t>
      </w:r>
      <w:r w:rsidR="00E25E93" w:rsidRPr="007B656D">
        <w:rPr>
          <w:rFonts w:ascii="Arial" w:hAnsi="Arial"/>
          <w:bCs/>
        </w:rPr>
        <w:t>14. mart, kao dan najveće kolektivne nesreće u RMU „Breza“, bude datum kada će se obilježavati Dan sjećanja na poginule rudare.</w:t>
      </w:r>
      <w:r w:rsidR="007B656D">
        <w:rPr>
          <w:rFonts w:ascii="Arial" w:hAnsi="Arial"/>
          <w:bCs/>
        </w:rPr>
        <w:t xml:space="preserve"> Uprava RMU „Breza“ je takođe dala podršku donošenju Odluke o danu sjećanja na poginule rudare</w:t>
      </w:r>
      <w:r w:rsidR="005679BF">
        <w:rPr>
          <w:rFonts w:ascii="Arial" w:hAnsi="Arial"/>
          <w:bCs/>
        </w:rPr>
        <w:t xml:space="preserve"> RMU „Breza“</w:t>
      </w:r>
      <w:r w:rsidR="007B656D">
        <w:rPr>
          <w:rFonts w:ascii="Arial" w:hAnsi="Arial"/>
          <w:bCs/>
        </w:rPr>
        <w:t>.</w:t>
      </w:r>
    </w:p>
    <w:p w14:paraId="5377A009" w14:textId="77777777" w:rsidR="00382997" w:rsidRDefault="0038299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103E3CB9" w14:textId="500AF81F" w:rsidR="0005680F" w:rsidRDefault="0038299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</w:t>
      </w:r>
      <w:r w:rsidR="0092636B">
        <w:rPr>
          <w:rFonts w:ascii="Arial" w:hAnsi="Arial"/>
          <w:bCs/>
          <w:lang w:val="hr-HR" w:eastAsia="ar-SA"/>
        </w:rPr>
        <w:t>Od otvaranja rudnika pa do danas</w:t>
      </w:r>
      <w:r w:rsidR="004C77D7">
        <w:rPr>
          <w:rFonts w:ascii="Arial" w:hAnsi="Arial"/>
          <w:bCs/>
          <w:lang w:val="hr-HR" w:eastAsia="ar-SA"/>
        </w:rPr>
        <w:t>,</w:t>
      </w:r>
      <w:r w:rsidR="0092636B">
        <w:rPr>
          <w:rFonts w:ascii="Arial" w:hAnsi="Arial"/>
          <w:bCs/>
          <w:lang w:val="hr-HR" w:eastAsia="ar-SA"/>
        </w:rPr>
        <w:t xml:space="preserve"> u dvije velike rudarske nesreće, koje su se desile 1970. i 1976.</w:t>
      </w:r>
      <w:r w:rsidR="00A61AD4">
        <w:rPr>
          <w:rFonts w:ascii="Arial" w:hAnsi="Arial"/>
          <w:bCs/>
          <w:lang w:val="hr-HR" w:eastAsia="ar-SA"/>
        </w:rPr>
        <w:t xml:space="preserve"> </w:t>
      </w:r>
      <w:r w:rsidR="0092636B">
        <w:rPr>
          <w:rFonts w:ascii="Arial" w:hAnsi="Arial"/>
          <w:bCs/>
          <w:lang w:val="hr-HR" w:eastAsia="ar-SA"/>
        </w:rPr>
        <w:t xml:space="preserve">godine, stradao je veliki broj rudara, kao i u pojedinačnim nesrećama, tako da je i </w:t>
      </w:r>
      <w:r w:rsidR="005679BF">
        <w:rPr>
          <w:rFonts w:ascii="Arial" w:hAnsi="Arial"/>
          <w:bCs/>
          <w:lang w:val="hr-HR" w:eastAsia="ar-SA"/>
        </w:rPr>
        <w:t>l</w:t>
      </w:r>
      <w:r w:rsidR="0092636B">
        <w:rPr>
          <w:rFonts w:ascii="Arial" w:hAnsi="Arial"/>
          <w:bCs/>
          <w:lang w:val="hr-HR" w:eastAsia="ar-SA"/>
        </w:rPr>
        <w:t>okalna zajednica osjetila gubitak najbližih</w:t>
      </w:r>
      <w:r w:rsidR="00A61AD4">
        <w:rPr>
          <w:rFonts w:ascii="Arial" w:hAnsi="Arial"/>
          <w:bCs/>
          <w:lang w:val="hr-HR" w:eastAsia="ar-SA"/>
        </w:rPr>
        <w:t>:</w:t>
      </w:r>
      <w:r w:rsidR="0092636B">
        <w:rPr>
          <w:rFonts w:ascii="Arial" w:hAnsi="Arial"/>
          <w:bCs/>
          <w:lang w:val="hr-HR" w:eastAsia="ar-SA"/>
        </w:rPr>
        <w:t xml:space="preserve"> očeva, sinova, braće.</w:t>
      </w:r>
      <w:r w:rsidR="0005680F">
        <w:rPr>
          <w:rFonts w:ascii="Arial" w:hAnsi="Arial"/>
          <w:bCs/>
          <w:lang w:val="hr-HR" w:eastAsia="ar-SA"/>
        </w:rPr>
        <w:t xml:space="preserve"> Prema podacima, dostavljenih od strane Službe za zaštitu na radu</w:t>
      </w:r>
      <w:r w:rsidR="00A61AD4">
        <w:rPr>
          <w:rFonts w:ascii="Arial" w:hAnsi="Arial"/>
          <w:bCs/>
          <w:lang w:val="hr-HR" w:eastAsia="ar-SA"/>
        </w:rPr>
        <w:t>-</w:t>
      </w:r>
      <w:r w:rsidR="0005680F">
        <w:rPr>
          <w:rFonts w:ascii="Arial" w:hAnsi="Arial"/>
          <w:bCs/>
          <w:lang w:val="hr-HR" w:eastAsia="ar-SA"/>
        </w:rPr>
        <w:t>RMU „Breza“, od 1907. do 2021. godine</w:t>
      </w:r>
      <w:r w:rsidR="00A61AD4">
        <w:rPr>
          <w:rFonts w:ascii="Arial" w:hAnsi="Arial"/>
          <w:bCs/>
          <w:lang w:val="hr-HR" w:eastAsia="ar-SA"/>
        </w:rPr>
        <w:t>,</w:t>
      </w:r>
      <w:r w:rsidR="0005680F">
        <w:rPr>
          <w:rFonts w:ascii="Arial" w:hAnsi="Arial"/>
          <w:bCs/>
          <w:lang w:val="hr-HR" w:eastAsia="ar-SA"/>
        </w:rPr>
        <w:t xml:space="preserve"> stradalo je 173 rudara.</w:t>
      </w:r>
    </w:p>
    <w:p w14:paraId="462B5B95" w14:textId="77777777" w:rsidR="00382997" w:rsidRDefault="00382997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</w:p>
    <w:p w14:paraId="4B5E076E" w14:textId="7DDF05FF" w:rsidR="00EA518E" w:rsidRDefault="0005680F" w:rsidP="00E25E93">
      <w:pPr>
        <w:pStyle w:val="NormalWeb"/>
        <w:spacing w:before="0" w:beforeAutospacing="0" w:after="0" w:afterAutospacing="0" w:line="20" w:lineRule="atLeast"/>
        <w:jc w:val="both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</w:t>
      </w:r>
      <w:r w:rsidR="0092636B">
        <w:rPr>
          <w:rFonts w:ascii="Arial" w:hAnsi="Arial"/>
          <w:bCs/>
          <w:lang w:val="hr-HR" w:eastAsia="ar-SA"/>
        </w:rPr>
        <w:t>U vezi stim predlaže se</w:t>
      </w:r>
      <w:r>
        <w:rPr>
          <w:rFonts w:ascii="Arial" w:hAnsi="Arial"/>
          <w:bCs/>
          <w:lang w:val="hr-HR" w:eastAsia="ar-SA"/>
        </w:rPr>
        <w:t xml:space="preserve"> usvajanje </w:t>
      </w:r>
      <w:r w:rsidR="00382997">
        <w:rPr>
          <w:rFonts w:ascii="Arial" w:hAnsi="Arial"/>
          <w:bCs/>
          <w:lang w:val="hr-HR" w:eastAsia="ar-SA"/>
        </w:rPr>
        <w:t>Odluke</w:t>
      </w:r>
      <w:r w:rsidR="007B656D">
        <w:rPr>
          <w:rFonts w:ascii="Arial" w:hAnsi="Arial"/>
          <w:bCs/>
          <w:lang w:val="hr-HR" w:eastAsia="ar-SA"/>
        </w:rPr>
        <w:t>,</w:t>
      </w:r>
      <w:r w:rsidR="00EA518E">
        <w:rPr>
          <w:rFonts w:ascii="Arial" w:hAnsi="Arial"/>
          <w:bCs/>
          <w:lang w:val="hr-HR" w:eastAsia="ar-SA"/>
        </w:rPr>
        <w:t xml:space="preserve"> kako bi se odredio dan i način skromnog obilježavanja i sjećanja na sve poginule rudare </w:t>
      </w:r>
      <w:r w:rsidR="005679BF">
        <w:rPr>
          <w:rFonts w:ascii="Arial" w:hAnsi="Arial"/>
          <w:bCs/>
          <w:lang w:val="hr-HR" w:eastAsia="ar-SA"/>
        </w:rPr>
        <w:t>RMU „Breza“</w:t>
      </w:r>
      <w:r w:rsidR="00EA518E">
        <w:rPr>
          <w:rFonts w:ascii="Arial" w:hAnsi="Arial"/>
          <w:bCs/>
          <w:lang w:val="hr-HR" w:eastAsia="ar-SA"/>
        </w:rPr>
        <w:t>.</w:t>
      </w:r>
    </w:p>
    <w:p w14:paraId="7A289553" w14:textId="726BD6D9" w:rsidR="007C18A3" w:rsidRDefault="007C18A3" w:rsidP="009F3EA2">
      <w:pPr>
        <w:pStyle w:val="NormalWeb"/>
        <w:tabs>
          <w:tab w:val="left" w:pos="7170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</w:p>
    <w:p w14:paraId="6E2B3414" w14:textId="7ED69A80" w:rsidR="00A63A31" w:rsidRPr="009A7030" w:rsidRDefault="00D84826" w:rsidP="009A7030">
      <w:pPr>
        <w:pStyle w:val="NormalWeb"/>
        <w:tabs>
          <w:tab w:val="left" w:pos="7170"/>
        </w:tabs>
        <w:spacing w:before="0" w:beforeAutospacing="0" w:after="0" w:afterAutospacing="0" w:line="20" w:lineRule="atLeast"/>
        <w:rPr>
          <w:rFonts w:ascii="Arial" w:hAnsi="Arial"/>
          <w:bCs/>
          <w:lang w:val="hr-HR" w:eastAsia="ar-SA"/>
        </w:rPr>
      </w:pPr>
      <w:r>
        <w:rPr>
          <w:rFonts w:ascii="Arial" w:hAnsi="Arial"/>
          <w:bCs/>
          <w:lang w:val="hr-HR" w:eastAsia="ar-SA"/>
        </w:rPr>
        <w:t xml:space="preserve">                                                                 </w:t>
      </w:r>
      <w:r w:rsidR="009F3EA2">
        <w:rPr>
          <w:rFonts w:ascii="Arial" w:hAnsi="Arial"/>
          <w:bCs/>
          <w:lang w:val="hr-HR" w:eastAsia="ar-SA"/>
        </w:rPr>
        <w:t xml:space="preserve">               </w:t>
      </w:r>
      <w:r>
        <w:rPr>
          <w:rFonts w:ascii="Arial" w:hAnsi="Arial"/>
          <w:bCs/>
          <w:lang w:val="hr-HR" w:eastAsia="ar-SA"/>
        </w:rPr>
        <w:t xml:space="preserve">  </w:t>
      </w:r>
      <w:r w:rsidR="007C18A3">
        <w:rPr>
          <w:rFonts w:ascii="Arial" w:hAnsi="Arial"/>
          <w:bCs/>
          <w:lang w:val="hr-HR" w:eastAsia="ar-SA"/>
        </w:rPr>
        <w:t xml:space="preserve">                    </w:t>
      </w:r>
      <w:r w:rsidR="00CC5E0A">
        <w:rPr>
          <w:rFonts w:ascii="Arial" w:hAnsi="Arial"/>
          <w:bCs/>
          <w:lang w:val="hr-HR" w:eastAsia="ar-SA"/>
        </w:rPr>
        <w:t xml:space="preserve"> </w:t>
      </w:r>
      <w:r>
        <w:rPr>
          <w:rFonts w:ascii="Arial" w:hAnsi="Arial"/>
          <w:bCs/>
          <w:lang w:val="hr-HR" w:eastAsia="ar-SA"/>
        </w:rPr>
        <w:t>Općinski načelnik</w:t>
      </w:r>
    </w:p>
    <w:p w14:paraId="563C7367" w14:textId="02DC94F6" w:rsidR="00A63A31" w:rsidRPr="00E25E93" w:rsidRDefault="009A7030" w:rsidP="00E25E9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Vedad Jusić </w:t>
      </w:r>
    </w:p>
    <w:p w14:paraId="57FA203B" w14:textId="77777777" w:rsidR="00A63A31" w:rsidRPr="00A63A31" w:rsidRDefault="00A63A31" w:rsidP="00A63A31">
      <w:pPr>
        <w:rPr>
          <w:rFonts w:ascii="Arial" w:hAnsi="Arial"/>
          <w:sz w:val="22"/>
          <w:szCs w:val="22"/>
        </w:rPr>
      </w:pPr>
    </w:p>
    <w:sectPr w:rsidR="00A63A31" w:rsidRPr="00A63A31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9D74E" w14:textId="77777777" w:rsidR="00BA7EF4" w:rsidRDefault="00BA7EF4" w:rsidP="00AC1F56">
      <w:r>
        <w:separator/>
      </w:r>
    </w:p>
  </w:endnote>
  <w:endnote w:type="continuationSeparator" w:id="0">
    <w:p w14:paraId="35961D79" w14:textId="77777777" w:rsidR="00BA7EF4" w:rsidRDefault="00BA7EF4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BA7EF4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6734D" w14:textId="77777777" w:rsidR="00BA7EF4" w:rsidRDefault="00BA7EF4" w:rsidP="00AC1F56">
      <w:r>
        <w:separator/>
      </w:r>
    </w:p>
  </w:footnote>
  <w:footnote w:type="continuationSeparator" w:id="0">
    <w:p w14:paraId="150B900D" w14:textId="77777777" w:rsidR="00BA7EF4" w:rsidRDefault="00BA7EF4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185"/>
    <w:multiLevelType w:val="hybridMultilevel"/>
    <w:tmpl w:val="BF140DE6"/>
    <w:lvl w:ilvl="0" w:tplc="ADE4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0EC6"/>
    <w:multiLevelType w:val="hybridMultilevel"/>
    <w:tmpl w:val="3B9A160E"/>
    <w:lvl w:ilvl="0" w:tplc="D324C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02E"/>
    <w:multiLevelType w:val="hybridMultilevel"/>
    <w:tmpl w:val="7F44C0A4"/>
    <w:lvl w:ilvl="0" w:tplc="12F4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C6895"/>
    <w:multiLevelType w:val="hybridMultilevel"/>
    <w:tmpl w:val="5C72096C"/>
    <w:lvl w:ilvl="0" w:tplc="A85679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068DC"/>
    <w:multiLevelType w:val="hybridMultilevel"/>
    <w:tmpl w:val="9F32B9C0"/>
    <w:lvl w:ilvl="0" w:tplc="93C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B7916"/>
    <w:multiLevelType w:val="hybridMultilevel"/>
    <w:tmpl w:val="3522A892"/>
    <w:lvl w:ilvl="0" w:tplc="FCF261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BE25897"/>
    <w:multiLevelType w:val="hybridMultilevel"/>
    <w:tmpl w:val="19FC29E6"/>
    <w:lvl w:ilvl="0" w:tplc="8FE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E56"/>
    <w:multiLevelType w:val="hybridMultilevel"/>
    <w:tmpl w:val="15B2D16E"/>
    <w:lvl w:ilvl="0" w:tplc="DE68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8A1"/>
    <w:multiLevelType w:val="hybridMultilevel"/>
    <w:tmpl w:val="E2A69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A83"/>
    <w:multiLevelType w:val="hybridMultilevel"/>
    <w:tmpl w:val="98547BF0"/>
    <w:lvl w:ilvl="0" w:tplc="8922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2A85"/>
    <w:multiLevelType w:val="hybridMultilevel"/>
    <w:tmpl w:val="4412EF08"/>
    <w:lvl w:ilvl="0" w:tplc="7022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463F1"/>
    <w:multiLevelType w:val="hybridMultilevel"/>
    <w:tmpl w:val="12885D02"/>
    <w:lvl w:ilvl="0" w:tplc="F26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1F0026"/>
    <w:multiLevelType w:val="hybridMultilevel"/>
    <w:tmpl w:val="8D30E8E4"/>
    <w:lvl w:ilvl="0" w:tplc="022EF5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37421"/>
    <w:multiLevelType w:val="hybridMultilevel"/>
    <w:tmpl w:val="DCCC0E9C"/>
    <w:lvl w:ilvl="0" w:tplc="F2180B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565ADC"/>
    <w:multiLevelType w:val="hybridMultilevel"/>
    <w:tmpl w:val="8B8042C6"/>
    <w:lvl w:ilvl="0" w:tplc="E4B6C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651A8"/>
    <w:multiLevelType w:val="hybridMultilevel"/>
    <w:tmpl w:val="02A84E74"/>
    <w:lvl w:ilvl="0" w:tplc="DEE0DD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21804"/>
    <w:multiLevelType w:val="hybridMultilevel"/>
    <w:tmpl w:val="19565AB2"/>
    <w:lvl w:ilvl="0" w:tplc="A23C4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26E4D"/>
    <w:multiLevelType w:val="hybridMultilevel"/>
    <w:tmpl w:val="25D84D84"/>
    <w:lvl w:ilvl="0" w:tplc="FBFCBD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E7817"/>
    <w:multiLevelType w:val="hybridMultilevel"/>
    <w:tmpl w:val="39A6FCDC"/>
    <w:lvl w:ilvl="0" w:tplc="BEB8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123F"/>
    <w:multiLevelType w:val="hybridMultilevel"/>
    <w:tmpl w:val="97588BC2"/>
    <w:lvl w:ilvl="0" w:tplc="648CD5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4E00"/>
    <w:multiLevelType w:val="hybridMultilevel"/>
    <w:tmpl w:val="A7D62A92"/>
    <w:lvl w:ilvl="0" w:tplc="9C9CA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976CFF"/>
    <w:multiLevelType w:val="hybridMultilevel"/>
    <w:tmpl w:val="4912CF3A"/>
    <w:lvl w:ilvl="0" w:tplc="D3003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60191"/>
    <w:multiLevelType w:val="hybridMultilevel"/>
    <w:tmpl w:val="62CCA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54B6F"/>
    <w:multiLevelType w:val="hybridMultilevel"/>
    <w:tmpl w:val="24CE465C"/>
    <w:lvl w:ilvl="0" w:tplc="92961F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905137C"/>
    <w:multiLevelType w:val="hybridMultilevel"/>
    <w:tmpl w:val="6D48D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57659"/>
    <w:multiLevelType w:val="hybridMultilevel"/>
    <w:tmpl w:val="0A10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11E9"/>
    <w:multiLevelType w:val="hybridMultilevel"/>
    <w:tmpl w:val="0A407CE4"/>
    <w:lvl w:ilvl="0" w:tplc="19ECB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5"/>
  </w:num>
  <w:num w:numId="5">
    <w:abstractNumId w:val="19"/>
  </w:num>
  <w:num w:numId="6">
    <w:abstractNumId w:val="7"/>
  </w:num>
  <w:num w:numId="7">
    <w:abstractNumId w:val="34"/>
  </w:num>
  <w:num w:numId="8">
    <w:abstractNumId w:val="30"/>
  </w:num>
  <w:num w:numId="9">
    <w:abstractNumId w:val="27"/>
  </w:num>
  <w:num w:numId="10">
    <w:abstractNumId w:val="21"/>
  </w:num>
  <w:num w:numId="11">
    <w:abstractNumId w:val="2"/>
  </w:num>
  <w:num w:numId="12">
    <w:abstractNumId w:val="13"/>
  </w:num>
  <w:num w:numId="13">
    <w:abstractNumId w:val="38"/>
  </w:num>
  <w:num w:numId="14">
    <w:abstractNumId w:val="1"/>
  </w:num>
  <w:num w:numId="15">
    <w:abstractNumId w:val="39"/>
  </w:num>
  <w:num w:numId="16">
    <w:abstractNumId w:val="15"/>
  </w:num>
  <w:num w:numId="17">
    <w:abstractNumId w:val="11"/>
  </w:num>
  <w:num w:numId="18">
    <w:abstractNumId w:val="16"/>
  </w:num>
  <w:num w:numId="19">
    <w:abstractNumId w:val="24"/>
  </w:num>
  <w:num w:numId="20">
    <w:abstractNumId w:val="14"/>
  </w:num>
  <w:num w:numId="21">
    <w:abstractNumId w:val="37"/>
  </w:num>
  <w:num w:numId="22">
    <w:abstractNumId w:val="17"/>
  </w:num>
  <w:num w:numId="23">
    <w:abstractNumId w:val="25"/>
  </w:num>
  <w:num w:numId="24">
    <w:abstractNumId w:val="6"/>
  </w:num>
  <w:num w:numId="25">
    <w:abstractNumId w:val="35"/>
  </w:num>
  <w:num w:numId="26">
    <w:abstractNumId w:val="9"/>
  </w:num>
  <w:num w:numId="27">
    <w:abstractNumId w:val="26"/>
  </w:num>
  <w:num w:numId="28">
    <w:abstractNumId w:val="8"/>
  </w:num>
  <w:num w:numId="29">
    <w:abstractNumId w:val="36"/>
  </w:num>
  <w:num w:numId="30">
    <w:abstractNumId w:val="20"/>
  </w:num>
  <w:num w:numId="31">
    <w:abstractNumId w:val="10"/>
  </w:num>
  <w:num w:numId="32">
    <w:abstractNumId w:val="18"/>
  </w:num>
  <w:num w:numId="33">
    <w:abstractNumId w:val="4"/>
  </w:num>
  <w:num w:numId="34">
    <w:abstractNumId w:val="22"/>
  </w:num>
  <w:num w:numId="35">
    <w:abstractNumId w:val="40"/>
  </w:num>
  <w:num w:numId="36">
    <w:abstractNumId w:val="28"/>
  </w:num>
  <w:num w:numId="37">
    <w:abstractNumId w:val="3"/>
  </w:num>
  <w:num w:numId="38">
    <w:abstractNumId w:val="33"/>
  </w:num>
  <w:num w:numId="39">
    <w:abstractNumId w:val="32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04B7A"/>
    <w:rsid w:val="0002637C"/>
    <w:rsid w:val="00037CC0"/>
    <w:rsid w:val="0005680F"/>
    <w:rsid w:val="00062EED"/>
    <w:rsid w:val="00072E90"/>
    <w:rsid w:val="001665B4"/>
    <w:rsid w:val="00175736"/>
    <w:rsid w:val="00196383"/>
    <w:rsid w:val="001D081E"/>
    <w:rsid w:val="001E267B"/>
    <w:rsid w:val="00222BBD"/>
    <w:rsid w:val="002230A4"/>
    <w:rsid w:val="00234BE1"/>
    <w:rsid w:val="00240FCB"/>
    <w:rsid w:val="002535D0"/>
    <w:rsid w:val="00261CD5"/>
    <w:rsid w:val="002F7AA3"/>
    <w:rsid w:val="0033240C"/>
    <w:rsid w:val="00340B11"/>
    <w:rsid w:val="00355FD1"/>
    <w:rsid w:val="00376C61"/>
    <w:rsid w:val="00382997"/>
    <w:rsid w:val="003B51BF"/>
    <w:rsid w:val="003B6B88"/>
    <w:rsid w:val="003B7EE1"/>
    <w:rsid w:val="0040154F"/>
    <w:rsid w:val="004232C9"/>
    <w:rsid w:val="00473B23"/>
    <w:rsid w:val="00476999"/>
    <w:rsid w:val="004B1C9D"/>
    <w:rsid w:val="004C77D7"/>
    <w:rsid w:val="004F4AFD"/>
    <w:rsid w:val="00501E59"/>
    <w:rsid w:val="00507754"/>
    <w:rsid w:val="0051127E"/>
    <w:rsid w:val="00563ECF"/>
    <w:rsid w:val="005679BF"/>
    <w:rsid w:val="00576D9B"/>
    <w:rsid w:val="005858E5"/>
    <w:rsid w:val="00586DD0"/>
    <w:rsid w:val="00602F9F"/>
    <w:rsid w:val="00630709"/>
    <w:rsid w:val="00635961"/>
    <w:rsid w:val="00635F4E"/>
    <w:rsid w:val="006450B0"/>
    <w:rsid w:val="00646246"/>
    <w:rsid w:val="006518EB"/>
    <w:rsid w:val="00676829"/>
    <w:rsid w:val="00684DD4"/>
    <w:rsid w:val="006D39B5"/>
    <w:rsid w:val="006E5D2C"/>
    <w:rsid w:val="00724CE4"/>
    <w:rsid w:val="00736855"/>
    <w:rsid w:val="007618AD"/>
    <w:rsid w:val="0077689A"/>
    <w:rsid w:val="007B656D"/>
    <w:rsid w:val="007B743D"/>
    <w:rsid w:val="007C18A3"/>
    <w:rsid w:val="007E4A9C"/>
    <w:rsid w:val="007E7E83"/>
    <w:rsid w:val="00811ED6"/>
    <w:rsid w:val="00813334"/>
    <w:rsid w:val="00840342"/>
    <w:rsid w:val="008B4D45"/>
    <w:rsid w:val="00924E77"/>
    <w:rsid w:val="0092636B"/>
    <w:rsid w:val="009A7030"/>
    <w:rsid w:val="009B1B75"/>
    <w:rsid w:val="009F3EA2"/>
    <w:rsid w:val="00A21AA7"/>
    <w:rsid w:val="00A24915"/>
    <w:rsid w:val="00A5160E"/>
    <w:rsid w:val="00A553D2"/>
    <w:rsid w:val="00A61AD4"/>
    <w:rsid w:val="00A63A31"/>
    <w:rsid w:val="00A6756A"/>
    <w:rsid w:val="00A818C9"/>
    <w:rsid w:val="00A87942"/>
    <w:rsid w:val="00AB1781"/>
    <w:rsid w:val="00AC1F56"/>
    <w:rsid w:val="00B373F8"/>
    <w:rsid w:val="00B44C4A"/>
    <w:rsid w:val="00B51E26"/>
    <w:rsid w:val="00B55033"/>
    <w:rsid w:val="00BA6C96"/>
    <w:rsid w:val="00BA7EF4"/>
    <w:rsid w:val="00CA6998"/>
    <w:rsid w:val="00CC5E0A"/>
    <w:rsid w:val="00CF0AD8"/>
    <w:rsid w:val="00D045FB"/>
    <w:rsid w:val="00D06C2E"/>
    <w:rsid w:val="00D45817"/>
    <w:rsid w:val="00D82964"/>
    <w:rsid w:val="00D84826"/>
    <w:rsid w:val="00E050BF"/>
    <w:rsid w:val="00E25E93"/>
    <w:rsid w:val="00E3137C"/>
    <w:rsid w:val="00E4245D"/>
    <w:rsid w:val="00E60860"/>
    <w:rsid w:val="00E71C9C"/>
    <w:rsid w:val="00E851E7"/>
    <w:rsid w:val="00E91930"/>
    <w:rsid w:val="00E95648"/>
    <w:rsid w:val="00EA518E"/>
    <w:rsid w:val="00F02BFF"/>
    <w:rsid w:val="00F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230A4"/>
  </w:style>
  <w:style w:type="paragraph" w:customStyle="1" w:styleId="Default">
    <w:name w:val="Default"/>
    <w:rsid w:val="00223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36</cp:revision>
  <cp:lastPrinted>2021-01-21T07:41:00Z</cp:lastPrinted>
  <dcterms:created xsi:type="dcterms:W3CDTF">2021-01-20T08:54:00Z</dcterms:created>
  <dcterms:modified xsi:type="dcterms:W3CDTF">2021-02-18T13:17:00Z</dcterms:modified>
</cp:coreProperties>
</file>